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3D77" w14:textId="77777777" w:rsidR="005A0CE0" w:rsidRPr="007034C2" w:rsidRDefault="00555192" w:rsidP="005A0CE0">
      <w:pPr>
        <w:spacing w:after="0" w:line="240" w:lineRule="auto"/>
        <w:ind w:right="-270"/>
        <w:rPr>
          <w:rFonts w:ascii="Arial" w:hAnsi="Arial" w:cs="Arial"/>
          <w:b/>
          <w:i/>
          <w:sz w:val="20"/>
          <w:szCs w:val="20"/>
          <w:lang w:val="en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606664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2" wp14:editId="2B413E53">
            <wp:extent cx="1733550" cy="501094"/>
            <wp:effectExtent l="0" t="0" r="0" b="0"/>
            <wp:docPr id="4" name="Picture 4" descr="C:\Users\ageertsma\Pictures\Ottawa%20Hospital%20Research%20Institute%20Horizontal%20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rtsma\Pictures\Ottawa%20Hospital%20Research%20Institute%20Horizontal%20Colo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</w:t>
      </w:r>
      <w:r w:rsidR="00606664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          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4" wp14:editId="2B413E55">
            <wp:extent cx="670654" cy="617306"/>
            <wp:effectExtent l="19050" t="0" r="0" b="0"/>
            <wp:docPr id="5" name="Picture 1" descr="C:\Users\llongpr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longpr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4" cy="61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  <w:t xml:space="preserve">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</w:t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  <w:r w:rsidR="00606664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            </w:t>
      </w:r>
      <w:r w:rsidR="005A0CE0"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 </w:t>
      </w:r>
      <w:r w:rsidR="005A0CE0" w:rsidRPr="00E313EF">
        <w:rPr>
          <w:rFonts w:ascii="Arial" w:hAnsi="Arial" w:cs="Arial"/>
          <w:b/>
          <w:i/>
          <w:noProof/>
          <w:sz w:val="20"/>
          <w:szCs w:val="20"/>
          <w:lang w:val="en-CA" w:eastAsia="en-CA"/>
        </w:rPr>
        <w:drawing>
          <wp:inline distT="0" distB="0" distL="0" distR="0" wp14:anchorId="2B413E56" wp14:editId="2B413E57">
            <wp:extent cx="1141840" cy="77127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OHI Logo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  <w:r w:rsidRPr="007034C2">
        <w:rPr>
          <w:rFonts w:ascii="Arial" w:hAnsi="Arial" w:cs="Arial"/>
          <w:b/>
          <w:i/>
          <w:sz w:val="20"/>
          <w:szCs w:val="20"/>
          <w:lang w:val="en-CA"/>
        </w:rPr>
        <w:tab/>
      </w:r>
    </w:p>
    <w:p w14:paraId="2B413D78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sz w:val="20"/>
          <w:szCs w:val="20"/>
          <w:lang w:val="en-CA"/>
        </w:rPr>
      </w:pPr>
    </w:p>
    <w:p w14:paraId="2B413D79" w14:textId="77777777" w:rsidR="00555192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sz w:val="20"/>
          <w:szCs w:val="20"/>
          <w:lang w:val="en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>Ottawa Health Scienc</w:t>
      </w:r>
      <w:r w:rsidR="00555192" w:rsidRPr="007034C2">
        <w:rPr>
          <w:rFonts w:ascii="Arial" w:hAnsi="Arial" w:cs="Arial"/>
          <w:b/>
          <w:i/>
          <w:sz w:val="20"/>
          <w:szCs w:val="20"/>
          <w:lang w:val="en-CA"/>
        </w:rPr>
        <w:t>e Network Research Ethics Board/</w:t>
      </w:r>
    </w:p>
    <w:p w14:paraId="2B413D7A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b/>
          <w:i/>
          <w:iCs/>
          <w:sz w:val="20"/>
          <w:szCs w:val="20"/>
          <w:lang w:val="fr-CA"/>
        </w:rPr>
      </w:pPr>
      <w:r w:rsidRPr="007034C2">
        <w:rPr>
          <w:rFonts w:ascii="Arial" w:hAnsi="Arial" w:cs="Arial"/>
          <w:b/>
          <w:i/>
          <w:sz w:val="20"/>
          <w:szCs w:val="20"/>
          <w:lang w:val="en-CA"/>
        </w:rPr>
        <w:t xml:space="preserve"> </w:t>
      </w:r>
      <w:r w:rsidRPr="007034C2">
        <w:rPr>
          <w:rFonts w:ascii="Arial" w:hAnsi="Arial" w:cs="Arial"/>
          <w:b/>
          <w:i/>
          <w:iCs/>
          <w:sz w:val="20"/>
          <w:szCs w:val="20"/>
          <w:lang w:val="fr-CA"/>
        </w:rPr>
        <w:t>Conseil d'éthique de la recherche du réseau de science de la santé d'Ottawa</w:t>
      </w:r>
    </w:p>
    <w:p w14:paraId="2B413D7B" w14:textId="77777777" w:rsidR="00345EC3" w:rsidRPr="00345EC3" w:rsidRDefault="00345EC3" w:rsidP="005A0CE0">
      <w:pPr>
        <w:spacing w:after="0" w:line="240" w:lineRule="auto"/>
        <w:ind w:right="360"/>
        <w:jc w:val="center"/>
        <w:rPr>
          <w:rFonts w:ascii="Arial" w:hAnsi="Arial" w:cs="Arial"/>
          <w:sz w:val="8"/>
          <w:szCs w:val="8"/>
          <w:lang w:val="fr-FR"/>
        </w:rPr>
      </w:pPr>
    </w:p>
    <w:p w14:paraId="2B413D7C" w14:textId="77777777" w:rsidR="005A0CE0" w:rsidRPr="007034C2" w:rsidRDefault="005A0CE0" w:rsidP="005A0CE0">
      <w:pPr>
        <w:spacing w:after="0" w:line="240" w:lineRule="auto"/>
        <w:ind w:right="360"/>
        <w:jc w:val="center"/>
        <w:rPr>
          <w:rFonts w:ascii="Arial" w:hAnsi="Arial" w:cs="Arial"/>
          <w:sz w:val="15"/>
          <w:szCs w:val="15"/>
          <w:lang w:val="en-CA"/>
        </w:rPr>
      </w:pPr>
      <w:r w:rsidRPr="007034C2">
        <w:rPr>
          <w:rFonts w:ascii="Arial" w:hAnsi="Arial" w:cs="Arial"/>
          <w:sz w:val="15"/>
          <w:szCs w:val="15"/>
          <w:lang w:val="en-CA"/>
        </w:rPr>
        <w:t xml:space="preserve">Civic Box </w:t>
      </w:r>
      <w:r w:rsidR="007163E7" w:rsidRPr="007034C2">
        <w:rPr>
          <w:rFonts w:ascii="Arial" w:hAnsi="Arial" w:cs="Arial"/>
          <w:sz w:val="15"/>
          <w:szCs w:val="15"/>
          <w:lang w:val="en-CA"/>
        </w:rPr>
        <w:t>675</w:t>
      </w:r>
      <w:r w:rsidR="00CA36BD" w:rsidRPr="007034C2">
        <w:rPr>
          <w:rFonts w:ascii="Arial" w:hAnsi="Arial" w:cs="Arial"/>
          <w:sz w:val="15"/>
          <w:szCs w:val="15"/>
          <w:lang w:val="en-CA"/>
        </w:rPr>
        <w:t>,</w:t>
      </w:r>
      <w:r w:rsidRPr="007034C2">
        <w:rPr>
          <w:rFonts w:ascii="Arial" w:hAnsi="Arial" w:cs="Arial"/>
          <w:sz w:val="15"/>
          <w:szCs w:val="15"/>
          <w:lang w:val="en-CA"/>
        </w:rPr>
        <w:t xml:space="preserve"> 725 Parkdale Avenue, Ottawa, </w:t>
      </w:r>
      <w:proofErr w:type="gramStart"/>
      <w:r w:rsidRPr="007034C2">
        <w:rPr>
          <w:rFonts w:ascii="Arial" w:hAnsi="Arial" w:cs="Arial"/>
          <w:sz w:val="15"/>
          <w:szCs w:val="15"/>
          <w:lang w:val="en-CA"/>
        </w:rPr>
        <w:t>Ontario  K</w:t>
      </w:r>
      <w:proofErr w:type="gramEnd"/>
      <w:r w:rsidRPr="007034C2">
        <w:rPr>
          <w:rFonts w:ascii="Arial" w:hAnsi="Arial" w:cs="Arial"/>
          <w:sz w:val="15"/>
          <w:szCs w:val="15"/>
          <w:lang w:val="en-CA"/>
        </w:rPr>
        <w:t>1Y 4E9  613-798-5555 ext</w:t>
      </w:r>
      <w:r w:rsidR="00CA36BD" w:rsidRPr="007034C2">
        <w:rPr>
          <w:rFonts w:ascii="Arial" w:hAnsi="Arial" w:cs="Arial"/>
          <w:sz w:val="15"/>
          <w:szCs w:val="15"/>
          <w:lang w:val="en-CA"/>
        </w:rPr>
        <w:t>ension</w:t>
      </w:r>
      <w:r w:rsidRPr="007034C2">
        <w:rPr>
          <w:rFonts w:ascii="Arial" w:hAnsi="Arial" w:cs="Arial"/>
          <w:sz w:val="15"/>
          <w:szCs w:val="15"/>
          <w:lang w:val="en-CA"/>
        </w:rPr>
        <w:t xml:space="preserve"> 16719 Fax : 613-761-4311</w:t>
      </w:r>
    </w:p>
    <w:p w14:paraId="2B413D7D" w14:textId="77777777" w:rsidR="005A0CE0" w:rsidRPr="00E313EF" w:rsidRDefault="002F054B" w:rsidP="005A0CE0">
      <w:pPr>
        <w:spacing w:after="0" w:line="240" w:lineRule="auto"/>
        <w:jc w:val="center"/>
      </w:pPr>
      <w:hyperlink r:id="rId14" w:history="1">
        <w:r w:rsidR="005A0CE0" w:rsidRPr="007034C2">
          <w:rPr>
            <w:rStyle w:val="Hyperlink"/>
            <w:rFonts w:ascii="Arial" w:hAnsi="Arial" w:cs="Arial"/>
            <w:sz w:val="15"/>
            <w:szCs w:val="15"/>
            <w:lang w:val="en-CA"/>
          </w:rPr>
          <w:t>http://www.ohri.ca/ohsn-reb</w:t>
        </w:r>
      </w:hyperlink>
    </w:p>
    <w:p w14:paraId="2B413D7E" w14:textId="77777777" w:rsidR="003C53EB" w:rsidRPr="00F477D6" w:rsidRDefault="003C53EB" w:rsidP="00F477D6">
      <w:pPr>
        <w:spacing w:after="60"/>
        <w:jc w:val="center"/>
        <w:rPr>
          <w:rFonts w:cstheme="minorHAnsi"/>
          <w:b/>
          <w:sz w:val="24"/>
          <w:szCs w:val="24"/>
          <w:u w:val="single"/>
        </w:rPr>
      </w:pPr>
    </w:p>
    <w:p w14:paraId="2B413D7F" w14:textId="77777777" w:rsidR="002D7C40" w:rsidRPr="003C53EB" w:rsidRDefault="002D7C40" w:rsidP="007131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C53EB">
        <w:rPr>
          <w:rFonts w:cstheme="minorHAnsi"/>
          <w:b/>
          <w:sz w:val="28"/>
          <w:szCs w:val="28"/>
          <w:u w:val="single"/>
        </w:rPr>
        <w:t xml:space="preserve">Is your project 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Research </w:t>
      </w:r>
      <w:r w:rsidRPr="003C53EB">
        <w:rPr>
          <w:rFonts w:cstheme="minorHAnsi"/>
          <w:b/>
          <w:sz w:val="28"/>
          <w:szCs w:val="28"/>
          <w:u w:val="single"/>
        </w:rPr>
        <w:t>or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 Quality </w:t>
      </w:r>
      <w:r w:rsidR="00B359C4">
        <w:rPr>
          <w:rFonts w:cstheme="minorHAnsi"/>
          <w:b/>
          <w:sz w:val="28"/>
          <w:szCs w:val="28"/>
          <w:u w:val="single"/>
        </w:rPr>
        <w:t>Improvement</w:t>
      </w:r>
      <w:r w:rsidRPr="003C53EB">
        <w:rPr>
          <w:rFonts w:cstheme="minorHAnsi"/>
          <w:b/>
          <w:sz w:val="28"/>
          <w:szCs w:val="28"/>
          <w:u w:val="single"/>
        </w:rPr>
        <w:t>?</w:t>
      </w:r>
      <w:r w:rsidR="00794D21" w:rsidRPr="003C53EB">
        <w:rPr>
          <w:rFonts w:cstheme="minorHAnsi"/>
          <w:b/>
          <w:sz w:val="28"/>
          <w:szCs w:val="28"/>
          <w:u w:val="single"/>
        </w:rPr>
        <w:t xml:space="preserve"> </w:t>
      </w:r>
    </w:p>
    <w:p w14:paraId="2B413D80" w14:textId="77777777" w:rsidR="00794D21" w:rsidRDefault="00794D21" w:rsidP="0071310E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C53EB">
        <w:rPr>
          <w:rFonts w:cstheme="minorHAnsi"/>
          <w:b/>
          <w:sz w:val="28"/>
          <w:szCs w:val="28"/>
          <w:u w:val="single"/>
        </w:rPr>
        <w:t>Guideline &amp; Checklist</w:t>
      </w:r>
    </w:p>
    <w:p w14:paraId="2B413D81" w14:textId="77777777" w:rsidR="005E4B00" w:rsidRDefault="005E4B00" w:rsidP="00585D0D">
      <w:pPr>
        <w:spacing w:after="120"/>
        <w:rPr>
          <w:rFonts w:cstheme="minorHAnsi"/>
          <w:b/>
          <w:sz w:val="28"/>
          <w:szCs w:val="28"/>
        </w:rPr>
      </w:pPr>
    </w:p>
    <w:p w14:paraId="2B413D82" w14:textId="77777777" w:rsidR="0071310E" w:rsidRPr="008330EF" w:rsidRDefault="00585D0D" w:rsidP="00005D12">
      <w:pPr>
        <w:spacing w:before="120" w:after="60"/>
        <w:rPr>
          <w:rFonts w:cstheme="minorHAnsi"/>
          <w:b/>
          <w:sz w:val="24"/>
          <w:szCs w:val="24"/>
        </w:rPr>
      </w:pPr>
      <w:r w:rsidRPr="008330EF">
        <w:rPr>
          <w:rFonts w:cstheme="minorHAnsi"/>
          <w:b/>
          <w:sz w:val="24"/>
          <w:szCs w:val="24"/>
        </w:rPr>
        <w:t>Purpose:</w:t>
      </w:r>
    </w:p>
    <w:p w14:paraId="2B413D83" w14:textId="34C8E17E" w:rsidR="00585D0D" w:rsidRPr="008330EF" w:rsidRDefault="00585D0D" w:rsidP="0071310E">
      <w:pPr>
        <w:spacing w:after="120" w:line="240" w:lineRule="auto"/>
        <w:rPr>
          <w:rFonts w:cstheme="minorHAnsi"/>
        </w:rPr>
      </w:pPr>
      <w:r w:rsidRPr="008330EF">
        <w:rPr>
          <w:rFonts w:cstheme="minorHAnsi"/>
        </w:rPr>
        <w:t>There can be confusion distinguishing between Q</w:t>
      </w:r>
      <w:r w:rsidR="00722F92" w:rsidRPr="008330EF">
        <w:rPr>
          <w:rFonts w:cstheme="minorHAnsi"/>
        </w:rPr>
        <w:t xml:space="preserve">uality </w:t>
      </w:r>
      <w:r w:rsidR="004239B4">
        <w:rPr>
          <w:rFonts w:cstheme="minorHAnsi"/>
        </w:rPr>
        <w:t>Improvement (QI)</w:t>
      </w:r>
      <w:r w:rsidRPr="008330EF">
        <w:rPr>
          <w:rFonts w:cstheme="minorHAnsi"/>
        </w:rPr>
        <w:t xml:space="preserve"> and research. 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>Th</w:t>
      </w:r>
      <w:r w:rsidR="007163E7">
        <w:rPr>
          <w:rFonts w:cstheme="minorHAnsi"/>
        </w:rPr>
        <w:t>e</w:t>
      </w:r>
      <w:r w:rsidRPr="008330EF">
        <w:rPr>
          <w:rFonts w:cstheme="minorHAnsi"/>
        </w:rPr>
        <w:t xml:space="preserve"> guideline and checklist </w:t>
      </w:r>
      <w:r w:rsidR="0071310E" w:rsidRPr="008330EF">
        <w:rPr>
          <w:rFonts w:cstheme="minorHAnsi"/>
        </w:rPr>
        <w:t>are</w:t>
      </w:r>
      <w:r w:rsidRPr="008330EF">
        <w:rPr>
          <w:rFonts w:cstheme="minorHAnsi"/>
        </w:rPr>
        <w:t xml:space="preserve"> tool</w:t>
      </w:r>
      <w:r w:rsidR="0071310E" w:rsidRPr="008330EF">
        <w:rPr>
          <w:rFonts w:cstheme="minorHAnsi"/>
        </w:rPr>
        <w:t>s</w:t>
      </w:r>
      <w:r w:rsidRPr="008330EF">
        <w:rPr>
          <w:rFonts w:cstheme="minorHAnsi"/>
        </w:rPr>
        <w:t xml:space="preserve"> to help staff/physicians/researchers determine in which category their project lies.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 xml:space="preserve"> It should be noted that in some cases, initiatives that are predominantly Q</w:t>
      </w:r>
      <w:r w:rsidR="004239B4">
        <w:rPr>
          <w:rFonts w:cstheme="minorHAnsi"/>
        </w:rPr>
        <w:t>I</w:t>
      </w:r>
      <w:r w:rsidRPr="008330EF">
        <w:rPr>
          <w:rFonts w:cstheme="minorHAnsi"/>
        </w:rPr>
        <w:t xml:space="preserve"> may have certain elements that make </w:t>
      </w:r>
      <w:r w:rsidR="007163E7">
        <w:rPr>
          <w:rFonts w:cstheme="minorHAnsi"/>
        </w:rPr>
        <w:t>them</w:t>
      </w:r>
      <w:r w:rsidRPr="008330EF">
        <w:rPr>
          <w:rFonts w:cstheme="minorHAnsi"/>
        </w:rPr>
        <w:t xml:space="preserve"> fall under research. </w:t>
      </w:r>
      <w:r w:rsidR="004239B4">
        <w:rPr>
          <w:rFonts w:cstheme="minorHAnsi"/>
        </w:rPr>
        <w:t xml:space="preserve"> </w:t>
      </w:r>
      <w:r w:rsidRPr="008330EF">
        <w:rPr>
          <w:rFonts w:cstheme="minorHAnsi"/>
        </w:rPr>
        <w:t xml:space="preserve">Upon completion of the checklist, </w:t>
      </w:r>
      <w:r w:rsidR="00FC7A87">
        <w:rPr>
          <w:rFonts w:cstheme="minorHAnsi"/>
        </w:rPr>
        <w:t xml:space="preserve">the project lead should submit, along with a </w:t>
      </w:r>
      <w:proofErr w:type="gramStart"/>
      <w:r w:rsidR="00FC7A87">
        <w:rPr>
          <w:rFonts w:cstheme="minorHAnsi"/>
        </w:rPr>
        <w:t>1 page</w:t>
      </w:r>
      <w:proofErr w:type="gramEnd"/>
      <w:r w:rsidR="00FC7A87">
        <w:rPr>
          <w:rFonts w:cstheme="minorHAnsi"/>
        </w:rPr>
        <w:t xml:space="preserve"> summary of the project, to</w:t>
      </w:r>
      <w:r w:rsidR="00433409">
        <w:rPr>
          <w:rFonts w:cstheme="minorHAnsi"/>
        </w:rPr>
        <w:t xml:space="preserve"> REB Administration (</w:t>
      </w:r>
      <w:hyperlink r:id="rId15" w:history="1">
        <w:r w:rsidR="00C9361F" w:rsidRPr="00D97AEE">
          <w:rPr>
            <w:rStyle w:val="Hyperlink"/>
            <w:rFonts w:cstheme="minorHAnsi"/>
          </w:rPr>
          <w:t>rebadministration@toh.ca</w:t>
        </w:r>
      </w:hyperlink>
      <w:r w:rsidR="00433409">
        <w:rPr>
          <w:rFonts w:cstheme="minorHAnsi"/>
        </w:rPr>
        <w:t>)</w:t>
      </w:r>
      <w:r w:rsidR="00C9361F">
        <w:rPr>
          <w:rFonts w:cstheme="minorHAnsi"/>
        </w:rPr>
        <w:t xml:space="preserve"> </w:t>
      </w:r>
      <w:r w:rsidR="0075569A">
        <w:rPr>
          <w:rFonts w:cstheme="minorHAnsi"/>
        </w:rPr>
        <w:t xml:space="preserve">for </w:t>
      </w:r>
      <w:r w:rsidR="00FC7A87">
        <w:rPr>
          <w:rFonts w:cstheme="minorHAnsi"/>
        </w:rPr>
        <w:t xml:space="preserve">Chair review.  The </w:t>
      </w:r>
      <w:r w:rsidRPr="008330EF">
        <w:rPr>
          <w:rFonts w:cstheme="minorHAnsi"/>
        </w:rPr>
        <w:t>final authority as to whether a project requires REB approval always lies with the REB Chair</w:t>
      </w:r>
      <w:r w:rsidR="00B359C4">
        <w:rPr>
          <w:rFonts w:cstheme="minorHAnsi"/>
        </w:rPr>
        <w:t>/Vice-Chairs</w:t>
      </w:r>
      <w:r w:rsidRPr="008330EF">
        <w:rPr>
          <w:rFonts w:cstheme="minorHAnsi"/>
        </w:rPr>
        <w:t xml:space="preserve">. </w:t>
      </w:r>
      <w:r w:rsidR="00FC7A87">
        <w:rPr>
          <w:rFonts w:cstheme="minorHAnsi"/>
        </w:rPr>
        <w:t>A copy of the REB letter with the final determination will be shared with the Quality Office for their records.</w:t>
      </w:r>
    </w:p>
    <w:p w14:paraId="2B413D84" w14:textId="77777777" w:rsidR="00794D21" w:rsidRPr="008330EF" w:rsidRDefault="00C47087" w:rsidP="008330EF">
      <w:pPr>
        <w:spacing w:after="60" w:line="240" w:lineRule="auto"/>
        <w:rPr>
          <w:rFonts w:cstheme="minorHAnsi"/>
          <w:b/>
          <w:sz w:val="24"/>
          <w:szCs w:val="24"/>
        </w:rPr>
      </w:pPr>
      <w:r w:rsidRPr="008330EF">
        <w:rPr>
          <w:rFonts w:cstheme="minorHAnsi"/>
          <w:b/>
          <w:sz w:val="24"/>
          <w:szCs w:val="24"/>
        </w:rPr>
        <w:t>This Applies To:</w:t>
      </w:r>
    </w:p>
    <w:p w14:paraId="2B413D85" w14:textId="77777777" w:rsidR="0075569A" w:rsidRDefault="00C47087" w:rsidP="0075569A">
      <w:pPr>
        <w:spacing w:after="120" w:line="240" w:lineRule="auto"/>
        <w:rPr>
          <w:rFonts w:cstheme="minorHAnsi"/>
        </w:rPr>
      </w:pPr>
      <w:r w:rsidRPr="008330EF">
        <w:rPr>
          <w:rFonts w:cstheme="minorHAnsi"/>
        </w:rPr>
        <w:t xml:space="preserve">Physicians, staff (including staff acting as investigators outside the institution), </w:t>
      </w:r>
      <w:r w:rsidR="007163E7">
        <w:rPr>
          <w:rFonts w:cstheme="minorHAnsi"/>
        </w:rPr>
        <w:t xml:space="preserve">fellows, </w:t>
      </w:r>
      <w:r w:rsidRPr="008330EF">
        <w:rPr>
          <w:rFonts w:cstheme="minorHAnsi"/>
        </w:rPr>
        <w:t xml:space="preserve">residents, volunteers, and students. </w:t>
      </w:r>
    </w:p>
    <w:p w14:paraId="2B413D86" w14:textId="77777777" w:rsidR="000C14C7" w:rsidRDefault="000C14C7" w:rsidP="0075569A">
      <w:pPr>
        <w:spacing w:after="120" w:line="240" w:lineRule="auto"/>
        <w:rPr>
          <w:rFonts w:cstheme="minorHAnsi"/>
        </w:rPr>
      </w:pPr>
    </w:p>
    <w:p w14:paraId="2B413D87" w14:textId="77777777" w:rsidR="00345EC3" w:rsidRPr="00F96137" w:rsidRDefault="00452BAD" w:rsidP="000C14C7">
      <w:pPr>
        <w:spacing w:after="120" w:line="240" w:lineRule="auto"/>
        <w:jc w:val="center"/>
        <w:rPr>
          <w:rFonts w:cstheme="minorHAns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413E58" wp14:editId="2B413E59">
                <wp:simplePos x="0" y="0"/>
                <wp:positionH relativeFrom="margin">
                  <wp:posOffset>3376930</wp:posOffset>
                </wp:positionH>
                <wp:positionV relativeFrom="paragraph">
                  <wp:posOffset>2955290</wp:posOffset>
                </wp:positionV>
                <wp:extent cx="883920" cy="640080"/>
                <wp:effectExtent l="1270" t="4445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640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95000"/>
                                <a:lumOff val="0"/>
                                <a:gamma/>
                                <a:tint val="20784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13E61" w14:textId="77777777" w:rsidR="00022DBD" w:rsidRPr="009177BB" w:rsidRDefault="00022DBD" w:rsidP="006434E9">
                            <w:pPr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177BB">
                              <w:rPr>
                                <w:color w:val="000000"/>
                                <w:sz w:val="16"/>
                                <w:szCs w:val="16"/>
                              </w:rPr>
                              <w:t>Discuss with REB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3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9pt;margin-top:232.7pt;width:69.6pt;height:5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" fillcolor="#f2f2f2 [3052]" stroked="f">
                <v:fill color2="#f2f2f2 [3052]" rotate="t" focus="100%" type="gradient"/>
                <v:textbox>
                  <w:txbxContent>
                    <w:p w14:paraId="2B413E61" w14:textId="77777777" w:rsidR="00022DBD" w:rsidRPr="009177BB" w:rsidRDefault="00022DBD" w:rsidP="006434E9">
                      <w:pPr>
                        <w:spacing w:before="12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177BB">
                        <w:rPr>
                          <w:color w:val="000000"/>
                          <w:sz w:val="16"/>
                          <w:szCs w:val="16"/>
                        </w:rPr>
                        <w:t>Discuss with REB office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4C7">
        <w:object w:dxaOrig="6642" w:dyaOrig="5716" w14:anchorId="2B413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8pt;height:4in" o:ole="">
            <v:imagedata r:id="rId16" o:title=""/>
          </v:shape>
          <o:OLEObject Type="Embed" ProgID="Visio.Drawing.11" ShapeID="_x0000_i1025" DrawAspect="Content" ObjectID="_1727864200" r:id="rId17"/>
        </w:object>
      </w:r>
    </w:p>
    <w:p w14:paraId="2B413D88" w14:textId="77777777" w:rsidR="00962AF0" w:rsidRDefault="00962AF0" w:rsidP="00962AF0">
      <w:pPr>
        <w:spacing w:after="120" w:line="240" w:lineRule="auto"/>
        <w:jc w:val="center"/>
        <w:rPr>
          <w:b/>
          <w:sz w:val="24"/>
          <w:szCs w:val="24"/>
        </w:rPr>
      </w:pPr>
    </w:p>
    <w:p w14:paraId="2B413D89" w14:textId="77777777" w:rsidR="00413911" w:rsidRDefault="00413911" w:rsidP="00962AF0">
      <w:pPr>
        <w:spacing w:after="120" w:line="240" w:lineRule="auto"/>
        <w:jc w:val="center"/>
        <w:rPr>
          <w:b/>
          <w:sz w:val="24"/>
          <w:szCs w:val="24"/>
        </w:rPr>
      </w:pPr>
    </w:p>
    <w:p w14:paraId="2B413D8A" w14:textId="77777777" w:rsidR="00C47087" w:rsidRPr="00EF64B8" w:rsidRDefault="00962AF0" w:rsidP="00CF099C">
      <w:pPr>
        <w:spacing w:after="120" w:line="240" w:lineRule="auto"/>
        <w:jc w:val="center"/>
        <w:rPr>
          <w:rFonts w:cstheme="minorHAnsi"/>
          <w:sz w:val="8"/>
          <w:szCs w:val="8"/>
        </w:rPr>
      </w:pPr>
      <w:r w:rsidRPr="00962AF0">
        <w:rPr>
          <w:b/>
          <w:sz w:val="24"/>
          <w:szCs w:val="24"/>
        </w:rPr>
        <w:t>Characteristics of Research and Quality Improvement Projects</w:t>
      </w:r>
    </w:p>
    <w:tbl>
      <w:tblPr>
        <w:tblStyle w:val="GridTable4-Accent51"/>
        <w:tblpPr w:leftFromText="180" w:rightFromText="180" w:vertAnchor="page" w:horzAnchor="margin" w:tblpY="1576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3695"/>
        <w:gridCol w:w="3731"/>
      </w:tblGrid>
      <w:tr w:rsidR="00EF64B8" w:rsidRPr="00485ABC" w14:paraId="2B413D8E" w14:textId="77777777" w:rsidTr="00EF6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8B" w14:textId="77777777" w:rsidR="00EF64B8" w:rsidRPr="00485ABC" w:rsidRDefault="00EF64B8" w:rsidP="00EF64B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695" w:type="dxa"/>
            <w:vAlign w:val="center"/>
          </w:tcPr>
          <w:p w14:paraId="2B413D8C" w14:textId="77777777" w:rsidR="00EF64B8" w:rsidRPr="00485ABC" w:rsidRDefault="00EF64B8" w:rsidP="00EF64B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5ABC">
              <w:rPr>
                <w:sz w:val="28"/>
                <w:szCs w:val="28"/>
              </w:rPr>
              <w:t>Clinical Research</w:t>
            </w:r>
          </w:p>
        </w:tc>
        <w:tc>
          <w:tcPr>
            <w:tcW w:w="3731" w:type="dxa"/>
            <w:vAlign w:val="center"/>
          </w:tcPr>
          <w:p w14:paraId="2B413D8D" w14:textId="77777777" w:rsidR="00EF64B8" w:rsidRPr="00485ABC" w:rsidRDefault="00EF64B8" w:rsidP="00EF64B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85ABC">
              <w:rPr>
                <w:sz w:val="28"/>
                <w:szCs w:val="28"/>
              </w:rPr>
              <w:t>Quality Improvement</w:t>
            </w:r>
          </w:p>
        </w:tc>
      </w:tr>
      <w:tr w:rsidR="00EF64B8" w:rsidRPr="00485ABC" w14:paraId="2B413D9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8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Purpose</w:t>
            </w:r>
          </w:p>
        </w:tc>
        <w:tc>
          <w:tcPr>
            <w:tcW w:w="3695" w:type="dxa"/>
          </w:tcPr>
          <w:p w14:paraId="2B413D90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rFonts w:cstheme="minorHAnsi"/>
                <w:sz w:val="20"/>
                <w:szCs w:val="20"/>
              </w:rPr>
              <w:t>A s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y</w:t>
            </w:r>
            <w:r w:rsidRPr="00485ABC">
              <w:rPr>
                <w:rFonts w:cstheme="minorHAnsi"/>
                <w:sz w:val="20"/>
                <w:szCs w:val="20"/>
              </w:rPr>
              <w:t>st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pacing w:val="2"/>
                <w:sz w:val="20"/>
                <w:szCs w:val="20"/>
              </w:rPr>
              <w:t>m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tic 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v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>sti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ti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o</w:t>
            </w:r>
            <w:r w:rsidRPr="00485ABC">
              <w:rPr>
                <w:rFonts w:cstheme="minorHAnsi"/>
                <w:sz w:val="20"/>
                <w:szCs w:val="20"/>
              </w:rPr>
              <w:t>n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z w:val="20"/>
                <w:szCs w:val="20"/>
              </w:rPr>
              <w:t xml:space="preserve">to 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>st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485ABC">
              <w:rPr>
                <w:rFonts w:cstheme="minorHAnsi"/>
                <w:sz w:val="20"/>
                <w:szCs w:val="20"/>
              </w:rPr>
              <w:t>lish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pacing w:val="3"/>
                <w:sz w:val="20"/>
                <w:szCs w:val="20"/>
              </w:rPr>
              <w:t>f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ct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s</w:t>
            </w:r>
            <w:r w:rsidRPr="00485ABC">
              <w:rPr>
                <w:rFonts w:cstheme="minorHAnsi"/>
                <w:sz w:val="20"/>
                <w:szCs w:val="20"/>
              </w:rPr>
              <w:t>,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p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485ABC">
              <w:rPr>
                <w:rFonts w:cstheme="minorHAnsi"/>
                <w:sz w:val="20"/>
                <w:szCs w:val="20"/>
              </w:rPr>
              <w:t>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</w:t>
            </w:r>
            <w:r w:rsidRPr="00485ABC">
              <w:rPr>
                <w:rFonts w:cstheme="minorHAnsi"/>
                <w:sz w:val="20"/>
                <w:szCs w:val="20"/>
              </w:rPr>
              <w:t>ci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p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>l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</w:t>
            </w:r>
            <w:r w:rsidRPr="00485ABC">
              <w:rPr>
                <w:rFonts w:cstheme="minorHAnsi"/>
                <w:sz w:val="20"/>
                <w:szCs w:val="20"/>
              </w:rPr>
              <w:t xml:space="preserve">s 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or contribute to 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ene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r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</w:t>
            </w:r>
            <w:r w:rsidRPr="00485ABC">
              <w:rPr>
                <w:rFonts w:cstheme="minorHAnsi"/>
                <w:sz w:val="20"/>
                <w:szCs w:val="20"/>
              </w:rPr>
              <w:t>li</w:t>
            </w:r>
            <w:r w:rsidRPr="00485ABC">
              <w:rPr>
                <w:rFonts w:cstheme="minorHAnsi"/>
                <w:spacing w:val="-2"/>
                <w:sz w:val="20"/>
                <w:szCs w:val="20"/>
              </w:rPr>
              <w:t>z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ab</w:t>
            </w:r>
            <w:r w:rsidRPr="00485ABC">
              <w:rPr>
                <w:rFonts w:cstheme="minorHAnsi"/>
                <w:sz w:val="20"/>
                <w:szCs w:val="20"/>
              </w:rPr>
              <w:t>le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485ABC">
              <w:rPr>
                <w:rFonts w:cstheme="minorHAnsi"/>
                <w:sz w:val="20"/>
                <w:szCs w:val="20"/>
              </w:rPr>
              <w:t>k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no</w:t>
            </w:r>
            <w:r w:rsidRPr="00485ABC">
              <w:rPr>
                <w:rFonts w:cstheme="minorHAnsi"/>
                <w:spacing w:val="-3"/>
                <w:sz w:val="20"/>
                <w:szCs w:val="20"/>
              </w:rPr>
              <w:t>w</w:t>
            </w:r>
            <w:r w:rsidRPr="00485ABC">
              <w:rPr>
                <w:rFonts w:cstheme="minorHAnsi"/>
                <w:sz w:val="20"/>
                <w:szCs w:val="20"/>
              </w:rPr>
              <w:t>l</w:t>
            </w:r>
            <w:r w:rsidRPr="00485ABC">
              <w:rPr>
                <w:rFonts w:cstheme="minorHAnsi"/>
                <w:spacing w:val="1"/>
                <w:sz w:val="20"/>
                <w:szCs w:val="20"/>
              </w:rPr>
              <w:t>ed</w:t>
            </w:r>
            <w:r w:rsidRPr="00485ABC">
              <w:rPr>
                <w:rFonts w:cstheme="minorHAnsi"/>
                <w:spacing w:val="-1"/>
                <w:sz w:val="20"/>
                <w:szCs w:val="20"/>
              </w:rPr>
              <w:t>g</w:t>
            </w:r>
            <w:r w:rsidRPr="00485ABC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731" w:type="dxa"/>
          </w:tcPr>
          <w:p w14:paraId="2B413D91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To implement knowledge, evaluate or improve a process or program through established/accepted standards</w:t>
            </w:r>
          </w:p>
        </w:tc>
      </w:tr>
      <w:tr w:rsidR="00EF64B8" w:rsidRPr="00485ABC" w14:paraId="2B413D9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Design</w:t>
            </w:r>
          </w:p>
        </w:tc>
        <w:tc>
          <w:tcPr>
            <w:tcW w:w="3695" w:type="dxa"/>
          </w:tcPr>
          <w:p w14:paraId="2B413D94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485ABC">
              <w:rPr>
                <w:sz w:val="20"/>
                <w:szCs w:val="20"/>
              </w:rPr>
              <w:t xml:space="preserve">ollows a rigid protocol that remains unchanged </w:t>
            </w:r>
          </w:p>
        </w:tc>
        <w:tc>
          <w:tcPr>
            <w:tcW w:w="3731" w:type="dxa"/>
          </w:tcPr>
          <w:p w14:paraId="2B413D95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Adaptive, iterative design</w:t>
            </w:r>
          </w:p>
        </w:tc>
      </w:tr>
      <w:tr w:rsidR="00EF64B8" w:rsidRPr="00485ABC" w14:paraId="2B413D9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Mandate</w:t>
            </w:r>
          </w:p>
        </w:tc>
        <w:tc>
          <w:tcPr>
            <w:tcW w:w="3695" w:type="dxa"/>
          </w:tcPr>
          <w:p w14:paraId="2B413D98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Activities not mandated by institution</w:t>
            </w:r>
          </w:p>
        </w:tc>
        <w:tc>
          <w:tcPr>
            <w:tcW w:w="3731" w:type="dxa"/>
          </w:tcPr>
          <w:p w14:paraId="2B413D99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Activities are mandated by institution as part of operations</w:t>
            </w:r>
          </w:p>
        </w:tc>
      </w:tr>
      <w:tr w:rsidR="00EF64B8" w:rsidRPr="00485ABC" w14:paraId="2B413D9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B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Starting point</w:t>
            </w:r>
          </w:p>
        </w:tc>
        <w:tc>
          <w:tcPr>
            <w:tcW w:w="3695" w:type="dxa"/>
          </w:tcPr>
          <w:p w14:paraId="2B413D9C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Knowledge-seeking is independent of routine care and intended to answer a question or test a hypothesis</w:t>
            </w:r>
            <w:r>
              <w:rPr>
                <w:sz w:val="20"/>
                <w:szCs w:val="20"/>
              </w:rPr>
              <w:t xml:space="preserve"> with the intention of contributing to generalizable knowledge</w:t>
            </w:r>
          </w:p>
        </w:tc>
        <w:tc>
          <w:tcPr>
            <w:tcW w:w="3731" w:type="dxa"/>
          </w:tcPr>
          <w:p w14:paraId="2B413D9D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Knowledge-seeking is integral to ongoing management system for delivering health care</w:t>
            </w:r>
          </w:p>
        </w:tc>
      </w:tr>
      <w:tr w:rsidR="00EF64B8" w:rsidRPr="00485ABC" w14:paraId="2B413DA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9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Population</w:t>
            </w:r>
          </w:p>
        </w:tc>
        <w:tc>
          <w:tcPr>
            <w:tcW w:w="3695" w:type="dxa"/>
          </w:tcPr>
          <w:p w14:paraId="2B413DA0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Usually involves a subset of individuals and specific sample size</w:t>
            </w:r>
          </w:p>
        </w:tc>
        <w:tc>
          <w:tcPr>
            <w:tcW w:w="3731" w:type="dxa"/>
          </w:tcPr>
          <w:p w14:paraId="2B413DA1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Includes information on all affected by process or program change receiving </w:t>
            </w:r>
          </w:p>
        </w:tc>
      </w:tr>
      <w:tr w:rsidR="00EF64B8" w:rsidRPr="00485ABC" w14:paraId="2B413DA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Benefits</w:t>
            </w:r>
          </w:p>
        </w:tc>
        <w:tc>
          <w:tcPr>
            <w:tcW w:w="3695" w:type="dxa"/>
          </w:tcPr>
          <w:p w14:paraId="2B413DA4" w14:textId="77777777" w:rsidR="00EF64B8" w:rsidRPr="00485ABC" w:rsidRDefault="00EF64B8" w:rsidP="007034C2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May or may not benefit current </w:t>
            </w:r>
            <w:r w:rsidR="007034C2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>; intended to benefit future pa</w:t>
            </w:r>
            <w:r w:rsidR="00452BAD">
              <w:rPr>
                <w:sz w:val="20"/>
                <w:szCs w:val="20"/>
              </w:rPr>
              <w:t>rticipants</w:t>
            </w:r>
          </w:p>
        </w:tc>
        <w:tc>
          <w:tcPr>
            <w:tcW w:w="3731" w:type="dxa"/>
          </w:tcPr>
          <w:p w14:paraId="2B413DA5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Immediately and directly benefits a process, </w:t>
            </w:r>
            <w:proofErr w:type="gramStart"/>
            <w:r w:rsidRPr="00485ABC">
              <w:rPr>
                <w:sz w:val="20"/>
                <w:szCs w:val="20"/>
              </w:rPr>
              <w:t>system</w:t>
            </w:r>
            <w:proofErr w:type="gramEnd"/>
            <w:r w:rsidRPr="00485ABC">
              <w:rPr>
                <w:sz w:val="20"/>
                <w:szCs w:val="20"/>
              </w:rPr>
              <w:t xml:space="preserve"> or program; might or might not benefit pa</w:t>
            </w:r>
            <w:r w:rsidR="00452BAD">
              <w:rPr>
                <w:sz w:val="20"/>
                <w:szCs w:val="20"/>
              </w:rPr>
              <w:t>rticipants</w:t>
            </w:r>
          </w:p>
        </w:tc>
      </w:tr>
      <w:tr w:rsidR="00EF64B8" w:rsidRPr="00485ABC" w14:paraId="2B413DA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Risks</w:t>
            </w:r>
          </w:p>
        </w:tc>
        <w:tc>
          <w:tcPr>
            <w:tcW w:w="3695" w:type="dxa"/>
          </w:tcPr>
          <w:p w14:paraId="2B413DA8" w14:textId="77777777" w:rsidR="00EF64B8" w:rsidRPr="00485ABC" w:rsidRDefault="00EF64B8" w:rsidP="007034C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May put </w:t>
            </w:r>
            <w:r w:rsidR="007034C2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 xml:space="preserve"> at risk with consent</w:t>
            </w:r>
          </w:p>
        </w:tc>
        <w:tc>
          <w:tcPr>
            <w:tcW w:w="3731" w:type="dxa"/>
          </w:tcPr>
          <w:p w14:paraId="2B413DA9" w14:textId="77777777" w:rsidR="00EF64B8" w:rsidRPr="00485ABC" w:rsidRDefault="00EF64B8" w:rsidP="00EF64B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No increased risk to </w:t>
            </w:r>
            <w:r w:rsidR="00452BAD">
              <w:rPr>
                <w:sz w:val="20"/>
                <w:szCs w:val="20"/>
              </w:rPr>
              <w:t>participants</w:t>
            </w:r>
            <w:r w:rsidRPr="00485ABC">
              <w:rPr>
                <w:sz w:val="20"/>
                <w:szCs w:val="20"/>
              </w:rPr>
              <w:t>, with exception of possible pa</w:t>
            </w:r>
            <w:r w:rsidR="00452BAD">
              <w:rPr>
                <w:sz w:val="20"/>
                <w:szCs w:val="20"/>
              </w:rPr>
              <w:t>rticipants’</w:t>
            </w:r>
            <w:r w:rsidRPr="00485ABC">
              <w:rPr>
                <w:sz w:val="20"/>
                <w:szCs w:val="20"/>
              </w:rPr>
              <w:t xml:space="preserve"> privacy or confidentiality of data</w:t>
            </w:r>
          </w:p>
        </w:tc>
      </w:tr>
      <w:tr w:rsidR="00EF64B8" w:rsidRPr="00485ABC" w14:paraId="2B413DA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B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Data collection strategy</w:t>
            </w:r>
          </w:p>
        </w:tc>
        <w:tc>
          <w:tcPr>
            <w:tcW w:w="3695" w:type="dxa"/>
          </w:tcPr>
          <w:p w14:paraId="2B413DAC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Systematic data guided</w:t>
            </w:r>
          </w:p>
        </w:tc>
        <w:tc>
          <w:tcPr>
            <w:tcW w:w="3731" w:type="dxa"/>
          </w:tcPr>
          <w:p w14:paraId="2B413DAD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Systematic data guided</w:t>
            </w:r>
          </w:p>
        </w:tc>
      </w:tr>
      <w:tr w:rsidR="00EF64B8" w:rsidRPr="00485ABC" w14:paraId="2B413DB2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AF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Testing or Analysis</w:t>
            </w:r>
          </w:p>
        </w:tc>
        <w:tc>
          <w:tcPr>
            <w:tcW w:w="3695" w:type="dxa"/>
          </w:tcPr>
          <w:p w14:paraId="2B413DB0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Statistically prove or disprove hypothesis</w:t>
            </w:r>
          </w:p>
        </w:tc>
        <w:tc>
          <w:tcPr>
            <w:tcW w:w="3731" w:type="dxa"/>
          </w:tcPr>
          <w:p w14:paraId="2B413DB1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Compare program, </w:t>
            </w:r>
            <w:proofErr w:type="gramStart"/>
            <w:r w:rsidRPr="00485ABC">
              <w:rPr>
                <w:sz w:val="20"/>
                <w:szCs w:val="20"/>
              </w:rPr>
              <w:t>process</w:t>
            </w:r>
            <w:proofErr w:type="gramEnd"/>
            <w:r w:rsidRPr="00485ABC">
              <w:rPr>
                <w:sz w:val="20"/>
                <w:szCs w:val="20"/>
              </w:rPr>
              <w:t xml:space="preserve"> or system to established standards</w:t>
            </w:r>
          </w:p>
        </w:tc>
      </w:tr>
      <w:tr w:rsidR="00EF64B8" w:rsidRPr="00485ABC" w14:paraId="2B413DB6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3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Effect on program or practice</w:t>
            </w:r>
          </w:p>
        </w:tc>
        <w:tc>
          <w:tcPr>
            <w:tcW w:w="3695" w:type="dxa"/>
          </w:tcPr>
          <w:p w14:paraId="2B413DB4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Findings of the study are</w:t>
            </w:r>
            <w:r>
              <w:rPr>
                <w:sz w:val="20"/>
                <w:szCs w:val="20"/>
              </w:rPr>
              <w:t xml:space="preserve"> generally</w:t>
            </w:r>
            <w:r w:rsidRPr="00485ABC">
              <w:rPr>
                <w:sz w:val="20"/>
                <w:szCs w:val="20"/>
              </w:rPr>
              <w:t xml:space="preserve"> not expected to </w:t>
            </w:r>
            <w:r>
              <w:rPr>
                <w:sz w:val="20"/>
                <w:szCs w:val="20"/>
              </w:rPr>
              <w:t>immediately</w:t>
            </w:r>
            <w:r w:rsidRPr="00485ABC">
              <w:rPr>
                <w:sz w:val="20"/>
                <w:szCs w:val="20"/>
              </w:rPr>
              <w:t xml:space="preserve"> affect or change practice</w:t>
            </w:r>
          </w:p>
        </w:tc>
        <w:tc>
          <w:tcPr>
            <w:tcW w:w="3731" w:type="dxa"/>
          </w:tcPr>
          <w:p w14:paraId="2B413DB5" w14:textId="77777777" w:rsidR="00EF64B8" w:rsidRPr="00485ABC" w:rsidRDefault="00EF64B8" w:rsidP="00EF64B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Findings of study are expected to directly and immediately affect institutional practice</w:t>
            </w:r>
          </w:p>
        </w:tc>
      </w:tr>
      <w:tr w:rsidR="00EF64B8" w:rsidRPr="00485ABC" w14:paraId="2B413DBA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7" w14:textId="77777777" w:rsidR="00EF64B8" w:rsidRPr="00485ABC" w:rsidRDefault="00EF64B8" w:rsidP="00EF64B8">
            <w:pPr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Adoption of Results</w:t>
            </w:r>
          </w:p>
        </w:tc>
        <w:tc>
          <w:tcPr>
            <w:tcW w:w="3695" w:type="dxa"/>
          </w:tcPr>
          <w:p w14:paraId="2B413DB8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Dissemination of </w:t>
            </w:r>
            <w:r w:rsidRPr="00485ABC">
              <w:rPr>
                <w:sz w:val="20"/>
                <w:szCs w:val="20"/>
              </w:rPr>
              <w:t xml:space="preserve">results </w:t>
            </w:r>
            <w:r>
              <w:rPr>
                <w:sz w:val="20"/>
                <w:szCs w:val="20"/>
              </w:rPr>
              <w:t>may require more time</w:t>
            </w:r>
          </w:p>
        </w:tc>
        <w:tc>
          <w:tcPr>
            <w:tcW w:w="3731" w:type="dxa"/>
          </w:tcPr>
          <w:p w14:paraId="2B413DB9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Dissemination of results occurs rapidly </w:t>
            </w:r>
            <w:r w:rsidRPr="00485ABC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adopted into local care delivery</w:t>
            </w:r>
          </w:p>
        </w:tc>
      </w:tr>
      <w:tr w:rsidR="00EF64B8" w:rsidRPr="00485ABC" w14:paraId="2B413DBE" w14:textId="77777777" w:rsidTr="00EF64B8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B" w14:textId="77777777" w:rsidR="00EF64B8" w:rsidRPr="00485ABC" w:rsidRDefault="00EF64B8" w:rsidP="00EF64B8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Endpoint</w:t>
            </w:r>
          </w:p>
        </w:tc>
        <w:tc>
          <w:tcPr>
            <w:tcW w:w="3695" w:type="dxa"/>
          </w:tcPr>
          <w:p w14:paraId="2B413DBC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Answer a research question</w:t>
            </w:r>
            <w:r>
              <w:rPr>
                <w:sz w:val="20"/>
                <w:szCs w:val="20"/>
              </w:rPr>
              <w:t xml:space="preserve"> and/or invite critical appraisal of that conclusion by peers through presentation.</w:t>
            </w:r>
          </w:p>
        </w:tc>
        <w:tc>
          <w:tcPr>
            <w:tcW w:w="3731" w:type="dxa"/>
          </w:tcPr>
          <w:p w14:paraId="2B413DBD" w14:textId="77777777" w:rsidR="00EF64B8" w:rsidRPr="00485ABC" w:rsidRDefault="00EF64B8" w:rsidP="00EF64B8">
            <w:p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Improve a program, </w:t>
            </w:r>
            <w:proofErr w:type="gramStart"/>
            <w:r w:rsidRPr="00485ABC">
              <w:rPr>
                <w:sz w:val="20"/>
                <w:szCs w:val="20"/>
              </w:rPr>
              <w:t>process</w:t>
            </w:r>
            <w:proofErr w:type="gramEnd"/>
            <w:r w:rsidRPr="00485ABC">
              <w:rPr>
                <w:sz w:val="20"/>
                <w:szCs w:val="20"/>
              </w:rPr>
              <w:t xml:space="preserve"> or system</w:t>
            </w:r>
          </w:p>
        </w:tc>
      </w:tr>
      <w:tr w:rsidR="00EF64B8" w:rsidRPr="00485ABC" w14:paraId="2B413DC3" w14:textId="77777777" w:rsidTr="00EF6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14:paraId="2B413DBF" w14:textId="77777777" w:rsidR="00EF64B8" w:rsidRPr="00485ABC" w:rsidRDefault="00EF64B8" w:rsidP="00EF64B8">
            <w:pPr>
              <w:spacing w:after="160" w:line="259" w:lineRule="auto"/>
              <w:contextualSpacing/>
              <w:jc w:val="center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>Publication/Presentation</w:t>
            </w:r>
          </w:p>
        </w:tc>
        <w:tc>
          <w:tcPr>
            <w:tcW w:w="3695" w:type="dxa"/>
          </w:tcPr>
          <w:p w14:paraId="2B413DC0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Intent to publish generally presumed at the </w:t>
            </w:r>
            <w:r>
              <w:rPr>
                <w:sz w:val="20"/>
                <w:szCs w:val="20"/>
              </w:rPr>
              <w:t>onset of the project</w:t>
            </w:r>
          </w:p>
          <w:p w14:paraId="2B413DC1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14:paraId="2B413DC2" w14:textId="77777777" w:rsidR="00EF64B8" w:rsidRPr="00485ABC" w:rsidRDefault="00EF64B8" w:rsidP="00EF64B8">
            <w:p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85ABC">
              <w:rPr>
                <w:sz w:val="20"/>
                <w:szCs w:val="20"/>
              </w:rPr>
              <w:t xml:space="preserve">Intent to publish </w:t>
            </w:r>
            <w:r>
              <w:rPr>
                <w:sz w:val="20"/>
                <w:szCs w:val="20"/>
              </w:rPr>
              <w:t>may or may not be</w:t>
            </w:r>
            <w:r w:rsidRPr="00485ABC">
              <w:rPr>
                <w:sz w:val="20"/>
                <w:szCs w:val="20"/>
              </w:rPr>
              <w:t xml:space="preserve"> presumed at the </w:t>
            </w:r>
            <w:r>
              <w:rPr>
                <w:sz w:val="20"/>
                <w:szCs w:val="20"/>
              </w:rPr>
              <w:t>onset</w:t>
            </w:r>
            <w:r w:rsidRPr="00485ABC">
              <w:rPr>
                <w:sz w:val="20"/>
                <w:szCs w:val="20"/>
              </w:rPr>
              <w:t xml:space="preserve"> of the project</w:t>
            </w:r>
            <w:r>
              <w:rPr>
                <w:sz w:val="20"/>
                <w:szCs w:val="20"/>
              </w:rPr>
              <w:t xml:space="preserve"> but </w:t>
            </w:r>
            <w:r w:rsidRPr="00485ABC">
              <w:rPr>
                <w:sz w:val="20"/>
                <w:szCs w:val="20"/>
              </w:rPr>
              <w:t xml:space="preserve">QI practitioners </w:t>
            </w:r>
            <w:r>
              <w:rPr>
                <w:sz w:val="20"/>
                <w:szCs w:val="20"/>
              </w:rPr>
              <w:t xml:space="preserve">are </w:t>
            </w:r>
            <w:r w:rsidRPr="00485ABC">
              <w:rPr>
                <w:sz w:val="20"/>
                <w:szCs w:val="20"/>
              </w:rPr>
              <w:t>encouraged to share systematic reporting of insights</w:t>
            </w:r>
          </w:p>
        </w:tc>
      </w:tr>
    </w:tbl>
    <w:p w14:paraId="2B413DC4" w14:textId="77777777" w:rsidR="00E24A1F" w:rsidRPr="00CF099C" w:rsidRDefault="00E24A1F" w:rsidP="00CF099C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B413DC5" w14:textId="77777777" w:rsidR="00CF099C" w:rsidRPr="00AB5742" w:rsidRDefault="00CF099C" w:rsidP="00CF099C">
      <w:pPr>
        <w:contextualSpacing/>
        <w:jc w:val="right"/>
        <w:rPr>
          <w:sz w:val="20"/>
          <w:szCs w:val="20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The table above is based on information adapted from</w:t>
      </w:r>
      <w:r w:rsidRPr="00AB5742">
        <w:rPr>
          <w:sz w:val="20"/>
          <w:szCs w:val="20"/>
        </w:rPr>
        <w:t>:</w:t>
      </w:r>
    </w:p>
    <w:p w14:paraId="2B413DC6" w14:textId="77777777" w:rsidR="00CF099C" w:rsidRPr="00AB5742" w:rsidRDefault="00CF099C" w:rsidP="00CF099C">
      <w:pPr>
        <w:contextualSpacing/>
        <w:jc w:val="right"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The Ethics of Using QI Methods to Improve Health Care Quality and Safety</w:t>
      </w:r>
      <w:r w:rsidRPr="00AB5742"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  <w:t>1</w:t>
      </w:r>
    </w:p>
    <w:p w14:paraId="2B413DC7" w14:textId="77777777" w:rsidR="00962AF0" w:rsidRDefault="00CF099C" w:rsidP="00962AF0">
      <w:pPr>
        <w:contextualSpacing/>
        <w:jc w:val="right"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AB5742">
        <w:rPr>
          <w:rFonts w:cs="Arial"/>
          <w:color w:val="666666"/>
          <w:sz w:val="20"/>
          <w:szCs w:val="20"/>
          <w:shd w:val="clear" w:color="auto" w:fill="FFFFFF"/>
        </w:rPr>
        <w:t>Human Subject Research – vs. – Quality Improvement</w:t>
      </w:r>
      <w:r w:rsidRPr="00AB5742"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  <w:t>2</w:t>
      </w:r>
    </w:p>
    <w:p w14:paraId="2B413DC8" w14:textId="77777777" w:rsidR="004D7BC5" w:rsidRDefault="004D7BC5" w:rsidP="00962AF0">
      <w:pPr>
        <w:contextualSpacing/>
        <w:rPr>
          <w:rFonts w:cstheme="minorHAnsi"/>
          <w:b/>
          <w:sz w:val="28"/>
          <w:szCs w:val="28"/>
        </w:rPr>
      </w:pPr>
    </w:p>
    <w:p w14:paraId="2B413DC9" w14:textId="77777777" w:rsidR="009B7435" w:rsidRPr="00962AF0" w:rsidRDefault="009B7435" w:rsidP="00962AF0">
      <w:pPr>
        <w:contextualSpacing/>
        <w:rPr>
          <w:rFonts w:cs="Arial"/>
          <w:color w:val="666666"/>
          <w:sz w:val="20"/>
          <w:szCs w:val="20"/>
          <w:shd w:val="clear" w:color="auto" w:fill="FFFFFF"/>
          <w:vertAlign w:val="superscript"/>
        </w:rPr>
      </w:pPr>
      <w:r w:rsidRPr="00680412">
        <w:rPr>
          <w:rFonts w:cstheme="minorHAnsi"/>
          <w:b/>
          <w:sz w:val="28"/>
          <w:szCs w:val="28"/>
        </w:rPr>
        <w:t>Checklist: Does Your Project Require OHSN-REB Review?</w:t>
      </w:r>
    </w:p>
    <w:p w14:paraId="2B413DCA" w14:textId="77777777" w:rsidR="00103B81" w:rsidRPr="005D1EAC" w:rsidRDefault="00103B81" w:rsidP="00005D12">
      <w:pPr>
        <w:spacing w:before="120" w:after="120" w:line="240" w:lineRule="auto"/>
        <w:rPr>
          <w:rFonts w:cstheme="minorHAnsi"/>
          <w:b/>
          <w:sz w:val="28"/>
          <w:szCs w:val="28"/>
        </w:rPr>
      </w:pPr>
      <w:r w:rsidRPr="00AF0244">
        <w:rPr>
          <w:rFonts w:cstheme="minorHAnsi"/>
          <w:b/>
          <w:sz w:val="24"/>
          <w:szCs w:val="24"/>
        </w:rPr>
        <w:t xml:space="preserve">Project Title: </w:t>
      </w:r>
      <w:r w:rsidR="001D6B8B" w:rsidRPr="00AF0244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800"/>
            </w:textInput>
          </w:ffData>
        </w:fldChar>
      </w:r>
      <w:bookmarkStart w:id="0" w:name="Text1"/>
      <w:r w:rsidRPr="00AF0244">
        <w:rPr>
          <w:rFonts w:ascii="Arial" w:hAnsi="Arial" w:cs="Arial"/>
          <w:sz w:val="24"/>
          <w:szCs w:val="24"/>
        </w:rPr>
        <w:instrText xml:space="preserve"> FORMTEXT </w:instrText>
      </w:r>
      <w:r w:rsidR="001D6B8B" w:rsidRPr="00AF0244">
        <w:rPr>
          <w:rFonts w:ascii="Arial" w:hAnsi="Arial" w:cs="Arial"/>
          <w:sz w:val="24"/>
          <w:szCs w:val="24"/>
        </w:rPr>
      </w:r>
      <w:r w:rsidR="001D6B8B" w:rsidRPr="00AF0244">
        <w:rPr>
          <w:rFonts w:ascii="Arial" w:hAnsi="Arial" w:cs="Arial"/>
          <w:sz w:val="24"/>
          <w:szCs w:val="24"/>
        </w:rPr>
        <w:fldChar w:fldCharType="separate"/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Pr="00AF0244">
        <w:rPr>
          <w:rFonts w:ascii="Arial" w:hAnsi="Arial" w:cs="Arial"/>
          <w:noProof/>
          <w:sz w:val="24"/>
          <w:szCs w:val="24"/>
        </w:rPr>
        <w:t> </w:t>
      </w:r>
      <w:r w:rsidR="001D6B8B" w:rsidRPr="00AF024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B413DCB" w14:textId="77777777" w:rsidR="009B7435" w:rsidRDefault="009B7435" w:rsidP="0071310E">
      <w:pPr>
        <w:spacing w:after="0" w:line="240" w:lineRule="auto"/>
        <w:rPr>
          <w:rFonts w:cstheme="minorHAnsi"/>
          <w:bCs/>
          <w:sz w:val="24"/>
          <w:szCs w:val="24"/>
        </w:rPr>
      </w:pPr>
      <w:r w:rsidRPr="009B7435">
        <w:rPr>
          <w:rFonts w:cstheme="minorHAnsi"/>
          <w:bCs/>
          <w:sz w:val="24"/>
          <w:szCs w:val="24"/>
        </w:rPr>
        <w:t>Answer the questions with a “YES” or a “NO”.</w:t>
      </w:r>
      <w:r w:rsidR="002651F6">
        <w:rPr>
          <w:rFonts w:cstheme="minorHAnsi"/>
          <w:bCs/>
          <w:sz w:val="24"/>
          <w:szCs w:val="24"/>
        </w:rPr>
        <w:t xml:space="preserve">  </w:t>
      </w:r>
    </w:p>
    <w:p w14:paraId="2B413DCC" w14:textId="77777777" w:rsidR="007906F7" w:rsidRDefault="007906F7" w:rsidP="0071310E">
      <w:pPr>
        <w:spacing w:after="0" w:line="240" w:lineRule="auto"/>
        <w:rPr>
          <w:rFonts w:cstheme="minorHAnsi"/>
          <w:bCs/>
          <w:sz w:val="24"/>
          <w:szCs w:val="24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5"/>
        <w:gridCol w:w="569"/>
        <w:gridCol w:w="480"/>
      </w:tblGrid>
      <w:tr w:rsidR="007906F7" w:rsidRPr="00AF0244" w14:paraId="2B413DD1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CD" w14:textId="77777777" w:rsidR="007906F7" w:rsidRPr="00B75A2E" w:rsidRDefault="007906F7" w:rsidP="00B75A2E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B75A2E">
              <w:rPr>
                <w:rFonts w:cstheme="minorHAnsi"/>
                <w:b/>
                <w:bCs/>
                <w:sz w:val="28"/>
                <w:szCs w:val="28"/>
              </w:rPr>
              <w:t>SECTION</w:t>
            </w:r>
            <w:r w:rsidR="008E1864" w:rsidRPr="00B75A2E">
              <w:rPr>
                <w:rFonts w:cstheme="minorHAnsi"/>
                <w:b/>
                <w:bCs/>
                <w:sz w:val="28"/>
                <w:szCs w:val="28"/>
              </w:rPr>
              <w:t xml:space="preserve"> A</w:t>
            </w:r>
          </w:p>
          <w:p w14:paraId="2B413DCE" w14:textId="77777777" w:rsidR="007906F7" w:rsidRPr="00B75A2E" w:rsidRDefault="007906F7" w:rsidP="007034C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If you answer “YES” to </w:t>
            </w:r>
            <w:r w:rsidRPr="00EE2F1C">
              <w:rPr>
                <w:rFonts w:cstheme="minorHAnsi"/>
                <w:b/>
                <w:bCs/>
                <w:sz w:val="24"/>
                <w:szCs w:val="24"/>
                <w:u w:val="single"/>
              </w:rPr>
              <w:t>any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 of the questions in this </w:t>
            </w:r>
            <w:r w:rsidR="008E1864" w:rsidRPr="00B75A2E">
              <w:rPr>
                <w:rFonts w:cstheme="minorHAnsi"/>
                <w:b/>
                <w:bCs/>
                <w:sz w:val="24"/>
                <w:szCs w:val="24"/>
              </w:rPr>
              <w:t>SECTION A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your project is research.  P</w:t>
            </w:r>
            <w:r w:rsidRPr="00B75A2E">
              <w:rPr>
                <w:rFonts w:cstheme="minorHAnsi"/>
                <w:b/>
                <w:bCs/>
                <w:sz w:val="24"/>
                <w:szCs w:val="24"/>
              </w:rPr>
              <w:t>rocee</w:t>
            </w:r>
            <w:r w:rsidR="00EE2F1C">
              <w:rPr>
                <w:rFonts w:cstheme="minorHAnsi"/>
                <w:b/>
                <w:bCs/>
                <w:sz w:val="24"/>
                <w:szCs w:val="24"/>
              </w:rPr>
              <w:t>d to submit a REB application through the IRIS system.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CF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D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8E1864" w:rsidRPr="00AF0244" w14:paraId="2B413DD5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2" w14:textId="77777777" w:rsidR="008E1864" w:rsidRPr="00B75A2E" w:rsidRDefault="008E1864" w:rsidP="007906F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Pr="008330EF">
              <w:rPr>
                <w:rFonts w:cstheme="minorHAnsi"/>
                <w:sz w:val="20"/>
                <w:szCs w:val="20"/>
              </w:rPr>
              <w:t>evelop or test the efficacy of a new intervention that has not been studied before, or test hypotheses about issues that are beyond the knowledge of current science?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3" w14:textId="77777777" w:rsidR="008E1864" w:rsidRPr="00B75A2E" w:rsidRDefault="008E1864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4" w14:textId="77777777" w:rsidR="008E1864" w:rsidRPr="00B75A2E" w:rsidRDefault="008E1864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D9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6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Prospective assignment of patients/providers into different procedures or therapies (such as randomization).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7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8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DD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A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A control group for whom the procedure or therapy or study intervention is withheld to allow an assessment of its efficacy.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B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C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1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E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Blinding caregivers to any element of care</w:t>
            </w:r>
            <w:r w:rsidR="008E1864">
              <w:rPr>
                <w:rFonts w:eastAsiaTheme="minorHAnsi" w:cstheme="minorHAnsi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DF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0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5" w14:textId="77777777" w:rsidTr="00CF099C">
        <w:trPr>
          <w:trHeight w:val="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2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Prospective evaluation of drug, procedure or device not currently approved by Health Canada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3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4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9" w14:textId="77777777" w:rsidTr="00B75A2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6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75A2E">
              <w:rPr>
                <w:rFonts w:eastAsiaTheme="minorHAnsi" w:cstheme="minorHAnsi"/>
                <w:sz w:val="20"/>
                <w:szCs w:val="20"/>
              </w:rPr>
              <w:t>Exploring a previously unknown phenomenon with a marketed or approved product (</w:t>
            </w:r>
            <w:proofErr w:type="gramStart"/>
            <w:r w:rsidRPr="00B75A2E">
              <w:rPr>
                <w:rFonts w:eastAsiaTheme="minorHAnsi" w:cstheme="minorHAnsi"/>
                <w:sz w:val="20"/>
                <w:szCs w:val="20"/>
              </w:rPr>
              <w:t>i.e.</w:t>
            </w:r>
            <w:proofErr w:type="gramEnd"/>
            <w:r w:rsidRPr="00B75A2E">
              <w:rPr>
                <w:rFonts w:eastAsiaTheme="minorHAnsi" w:cstheme="minorHAnsi"/>
                <w:sz w:val="20"/>
                <w:szCs w:val="20"/>
              </w:rPr>
              <w:t xml:space="preserve"> off label use of a drug/device</w:t>
            </w:r>
            <w:r w:rsidR="00B75A2E">
              <w:rPr>
                <w:rFonts w:eastAsiaTheme="minorHAnsi" w:cstheme="minorHAnsi"/>
                <w:sz w:val="20"/>
                <w:szCs w:val="20"/>
              </w:rPr>
              <w:t>)</w:t>
            </w:r>
            <w:r w:rsidRPr="00B75A2E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7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8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ED" w14:textId="77777777" w:rsidTr="00CF099C">
        <w:trPr>
          <w:trHeight w:val="393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A" w14:textId="77777777" w:rsidR="007906F7" w:rsidRPr="00B75A2E" w:rsidRDefault="007906F7" w:rsidP="00B75A2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sz w:val="20"/>
                <w:szCs w:val="20"/>
              </w:rPr>
            </w:pPr>
            <w:r w:rsidRPr="00B75A2E">
              <w:rPr>
                <w:rFonts w:cstheme="minorHAnsi"/>
                <w:sz w:val="20"/>
                <w:szCs w:val="20"/>
              </w:rPr>
              <w:t>National or provincial registry/database from which a hypothesis will be tested?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B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DEC" w14:textId="77777777" w:rsidR="007906F7" w:rsidRPr="00B75A2E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06F7" w:rsidRPr="00AF0244" w14:paraId="2B413DF2" w14:textId="77777777" w:rsidTr="0046397E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EE" w14:textId="77777777" w:rsidR="007906F7" w:rsidRPr="0046397E" w:rsidRDefault="007906F7" w:rsidP="007906F7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46397E">
              <w:rPr>
                <w:rFonts w:cstheme="minorHAnsi"/>
                <w:b/>
                <w:bCs/>
                <w:sz w:val="28"/>
                <w:szCs w:val="28"/>
              </w:rPr>
              <w:t>SECTION B</w:t>
            </w:r>
          </w:p>
          <w:p w14:paraId="2B413DEF" w14:textId="77777777" w:rsidR="007906F7" w:rsidRPr="009B7435" w:rsidRDefault="00EE2F1C" w:rsidP="0046397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Continue with the questions in SECTION B below to further assist us 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to make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the determination whether your project is “quality improvement” versus “research requiring REB review</w:t>
            </w:r>
            <w:r w:rsidR="00A033DD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0" w14:textId="77777777" w:rsidR="007906F7" w:rsidRPr="00AF0244" w:rsidRDefault="00B75A2E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8E1864" w:rsidRPr="00AF0244" w14:paraId="2B413DF6" w14:textId="77777777" w:rsidTr="00D07BDB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F3" w14:textId="77777777" w:rsidR="008E1864" w:rsidRPr="00AF0244" w:rsidRDefault="008E1864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Purpose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DF4" w14:textId="77777777" w:rsidR="008E1864" w:rsidRPr="00AF0244" w:rsidRDefault="008E1864" w:rsidP="00D07BDB">
            <w:pPr>
              <w:autoSpaceDE w:val="0"/>
              <w:autoSpaceDN w:val="0"/>
              <w:adjustRightInd w:val="0"/>
              <w:spacing w:after="0" w:line="240" w:lineRule="auto"/>
              <w:ind w:left="40" w:right="-108" w:hanging="14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DF5" w14:textId="77777777" w:rsidR="008E1864" w:rsidRPr="00AF0244" w:rsidRDefault="008E1864" w:rsidP="00D07BD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C060BC" w:rsidRPr="00AF0244" w14:paraId="2B413DFA" w14:textId="77777777" w:rsidTr="003B16BA">
        <w:trPr>
          <w:cantSplit/>
          <w:trHeight w:val="547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ADC79" w14:textId="77777777" w:rsidR="00C060BC" w:rsidRDefault="00C060BC" w:rsidP="009F17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 primary intent of the project to generate information or feedback to the institution?</w:t>
            </w:r>
          </w:p>
          <w:p w14:paraId="145F2B14" w14:textId="0D5B8FE6" w:rsidR="00C060BC" w:rsidRPr="00DF3D34" w:rsidRDefault="00EF05CB" w:rsidP="00C060BC">
            <w:p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b/>
                <w:bCs/>
                <w:sz w:val="20"/>
                <w:szCs w:val="20"/>
              </w:rPr>
            </w:pPr>
            <w:r w:rsidRPr="00DF3D34">
              <w:rPr>
                <w:rFonts w:cstheme="minorHAnsi"/>
                <w:b/>
                <w:bCs/>
                <w:sz w:val="20"/>
                <w:szCs w:val="20"/>
              </w:rPr>
              <w:t>If “No”, please explain:</w:t>
            </w:r>
            <w:r w:rsidR="00DF3D3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A9B8BC" w14:textId="77777777" w:rsidR="00EF05CB" w:rsidRDefault="00EF05CB" w:rsidP="00C060BC">
            <w:p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</w:p>
          <w:p w14:paraId="2B413DF7" w14:textId="22045125" w:rsidR="00EF05CB" w:rsidRPr="008330EF" w:rsidRDefault="00EF05CB" w:rsidP="00C060BC">
            <w:p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DF8" w14:textId="77777777" w:rsidR="00C060BC" w:rsidRPr="00AF0244" w:rsidRDefault="00C060BC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3DF9" w14:textId="77777777" w:rsidR="00C060BC" w:rsidRPr="00AF0244" w:rsidRDefault="00C060BC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AF0244" w14:paraId="2B413DFE" w14:textId="77777777" w:rsidTr="007906F7">
        <w:trPr>
          <w:cantSplit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B" w14:textId="77777777" w:rsidR="007906F7" w:rsidRDefault="007906F7" w:rsidP="007906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 Test a hypothesis or replicate another researcher’s original study?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DF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AF0244" w14:paraId="2B413E02" w14:textId="77777777" w:rsidTr="007906F7">
        <w:trPr>
          <w:cantSplit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DFF" w14:textId="77777777" w:rsidR="007906F7" w:rsidRDefault="007906F7" w:rsidP="007906F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 Establish clinical practice standards where none are already accepted</w:t>
            </w:r>
            <w:r w:rsidR="00B71B1B">
              <w:rPr>
                <w:rFonts w:cstheme="minorHAnsi"/>
                <w:sz w:val="20"/>
                <w:szCs w:val="20"/>
              </w:rPr>
              <w:t xml:space="preserve"> or lead to revisions in practice standards</w:t>
            </w:r>
            <w:r w:rsidRPr="008330EF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0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Funding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40" w:right="-108" w:hanging="14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0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0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7" w14:textId="77777777" w:rsidR="007906F7" w:rsidRPr="0046397E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46397E">
              <w:rPr>
                <w:rFonts w:cstheme="minorHAnsi"/>
                <w:sz w:val="20"/>
                <w:szCs w:val="20"/>
              </w:rPr>
              <w:t xml:space="preserve">Is the project funded by an entity (such as a sponsor or granting agency) that makes clear its mission to conduct research, or has a commercial interest in the results of the activity or are funds being requested from institution to support the activity?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08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9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0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B" w14:textId="77777777" w:rsidR="007906F7" w:rsidRPr="009B7435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F0244">
              <w:rPr>
                <w:rFonts w:cstheme="minorHAnsi"/>
                <w:b/>
              </w:rPr>
              <w:t>Project involvement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0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0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12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0F" w14:textId="77777777" w:rsidR="007906F7" w:rsidRPr="004445BD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eastAsiaTheme="minorHAnsi" w:cstheme="minorHAnsi"/>
                <w:sz w:val="20"/>
                <w:szCs w:val="20"/>
              </w:rPr>
            </w:pPr>
            <w:r w:rsidRPr="004445BD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Pr="0046397E">
              <w:rPr>
                <w:rFonts w:cstheme="minorHAnsi"/>
                <w:sz w:val="20"/>
                <w:szCs w:val="20"/>
              </w:rPr>
              <w:t>Testing</w:t>
            </w:r>
            <w:r w:rsidRPr="004445BD">
              <w:rPr>
                <w:rFonts w:eastAsiaTheme="minorHAnsi" w:cstheme="minorHAnsi"/>
                <w:sz w:val="20"/>
                <w:szCs w:val="20"/>
              </w:rPr>
              <w:t xml:space="preserve"> an intervention, care practices or treatments that are not </w:t>
            </w:r>
            <w:r w:rsidR="000E2E4D" w:rsidRPr="004445BD">
              <w:rPr>
                <w:rFonts w:eastAsiaTheme="minorHAnsi" w:cstheme="minorHAnsi"/>
                <w:sz w:val="20"/>
                <w:szCs w:val="20"/>
              </w:rPr>
              <w:t xml:space="preserve">standard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1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1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Project Design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1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7906F7" w:rsidRPr="009B7435" w14:paraId="2B413E1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7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Is the project designed around a fixed protocol not allowing for frequent changes?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8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19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1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B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Consent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1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1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No</w:t>
            </w:r>
          </w:p>
        </w:tc>
      </w:tr>
      <w:tr w:rsidR="007906F7" w:rsidRPr="009B7435" w14:paraId="2B413E22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1F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Will the activity require voluntary informed consent for interventions that are not part of standard clinical care?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0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21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7906F7" w:rsidRPr="009B7435" w14:paraId="2B413E26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3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Risks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4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25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2A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7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>Is the risk to the participants separate from what is involved in the care they are receiving</w:t>
            </w:r>
            <w:r w:rsidR="008E186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8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29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06F7" w:rsidRPr="009B7435" w14:paraId="2B413E2E" w14:textId="77777777" w:rsidTr="007906F7"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B" w14:textId="77777777" w:rsidR="007906F7" w:rsidRPr="00AF0244" w:rsidRDefault="007906F7" w:rsidP="00B75A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>Publication of Project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13E2C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Yes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13E2D" w14:textId="77777777" w:rsidR="007906F7" w:rsidRPr="00AF0244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cstheme="minorHAnsi"/>
                <w:b/>
              </w:rPr>
            </w:pPr>
            <w:r w:rsidRPr="00AF0244">
              <w:rPr>
                <w:rFonts w:cstheme="minorHAnsi"/>
                <w:b/>
              </w:rPr>
              <w:t xml:space="preserve">  No</w:t>
            </w:r>
          </w:p>
        </w:tc>
      </w:tr>
      <w:tr w:rsidR="007906F7" w:rsidRPr="009B7435" w14:paraId="2B413E32" w14:textId="77777777" w:rsidTr="007906F7">
        <w:trPr>
          <w:trHeight w:val="64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2F" w14:textId="77777777" w:rsidR="007906F7" w:rsidRPr="008330EF" w:rsidRDefault="007906F7" w:rsidP="0046397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/>
              <w:rPr>
                <w:rFonts w:cstheme="minorHAnsi"/>
                <w:b/>
                <w:sz w:val="20"/>
                <w:szCs w:val="20"/>
              </w:rPr>
            </w:pPr>
            <w:r w:rsidRPr="008330EF">
              <w:rPr>
                <w:rFonts w:cstheme="minorHAnsi"/>
                <w:sz w:val="20"/>
                <w:szCs w:val="20"/>
              </w:rPr>
              <w:t xml:space="preserve">Is the primary purpose of the project to </w:t>
            </w:r>
            <w:r w:rsidR="008E1864">
              <w:rPr>
                <w:rFonts w:cstheme="minorHAnsi"/>
                <w:sz w:val="20"/>
                <w:szCs w:val="20"/>
              </w:rPr>
              <w:t xml:space="preserve">produce results for publication </w:t>
            </w:r>
            <w:r w:rsidRPr="008330EF">
              <w:rPr>
                <w:rFonts w:cstheme="minorHAnsi"/>
                <w:sz w:val="20"/>
                <w:szCs w:val="20"/>
              </w:rPr>
              <w:t xml:space="preserve">in a </w:t>
            </w:r>
            <w:r w:rsidRPr="0046397E">
              <w:rPr>
                <w:rFonts w:cstheme="minorHAnsi"/>
                <w:sz w:val="20"/>
                <w:szCs w:val="20"/>
                <w:u w:val="single"/>
              </w:rPr>
              <w:t>research</w:t>
            </w:r>
            <w:r w:rsidRPr="008330EF">
              <w:rPr>
                <w:rFonts w:cstheme="minorHAnsi"/>
                <w:sz w:val="20"/>
                <w:szCs w:val="20"/>
              </w:rPr>
              <w:t xml:space="preserve"> journal?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E30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E31" w14:textId="77777777" w:rsidR="007906F7" w:rsidRPr="009B7435" w:rsidRDefault="007906F7" w:rsidP="00790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2B413E33" w14:textId="77777777" w:rsidR="00E02446" w:rsidRDefault="00E02446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</w:p>
    <w:p w14:paraId="2B413E34" w14:textId="14D0F016" w:rsidR="00833850" w:rsidRDefault="00A033DD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  <w:r>
        <w:rPr>
          <w:rFonts w:cstheme="minorHAnsi"/>
        </w:rPr>
        <w:lastRenderedPageBreak/>
        <w:t xml:space="preserve">Please submit the completed checklist and your proposal/protocol to </w:t>
      </w:r>
      <w:hyperlink r:id="rId18" w:history="1">
        <w:r w:rsidR="00EF4C91" w:rsidRPr="00D97AEE">
          <w:rPr>
            <w:rStyle w:val="Hyperlink"/>
            <w:rFonts w:cstheme="minorHAnsi"/>
          </w:rPr>
          <w:t>rebadministration@toh.ca</w:t>
        </w:r>
      </w:hyperlink>
      <w:r>
        <w:rPr>
          <w:rFonts w:cstheme="minorHAnsi"/>
        </w:rPr>
        <w:t xml:space="preserve"> for review as instructed by following the </w:t>
      </w:r>
      <w:r w:rsidR="00833850">
        <w:rPr>
          <w:rFonts w:cstheme="minorHAnsi"/>
        </w:rPr>
        <w:t xml:space="preserve">diagram </w:t>
      </w:r>
      <w:r>
        <w:rPr>
          <w:rFonts w:cstheme="minorHAnsi"/>
        </w:rPr>
        <w:t xml:space="preserve">on page 1. </w:t>
      </w:r>
    </w:p>
    <w:p w14:paraId="2B413E35" w14:textId="77777777" w:rsidR="00E24A1F" w:rsidRDefault="00833850" w:rsidP="0071310E">
      <w:pPr>
        <w:autoSpaceDE w:val="0"/>
        <w:autoSpaceDN w:val="0"/>
        <w:adjustRightInd w:val="0"/>
        <w:spacing w:after="0" w:line="240" w:lineRule="auto"/>
        <w:ind w:right="-360"/>
        <w:rPr>
          <w:rFonts w:cstheme="minorHAnsi"/>
        </w:rPr>
      </w:pPr>
      <w:r>
        <w:rPr>
          <w:rFonts w:cstheme="minorHAnsi"/>
        </w:rPr>
        <w:t xml:space="preserve">  </w:t>
      </w:r>
      <w:r w:rsidR="00E24A1F" w:rsidRPr="00AF0244">
        <w:rPr>
          <w:rFonts w:cstheme="minorHAnsi"/>
        </w:rPr>
        <w:t xml:space="preserve">  </w:t>
      </w:r>
    </w:p>
    <w:p w14:paraId="2B413E36" w14:textId="77777777" w:rsidR="00794D21" w:rsidRPr="00AF0244" w:rsidRDefault="00103B81" w:rsidP="007131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F0244">
        <w:rPr>
          <w:rFonts w:cstheme="minorHAnsi"/>
          <w:b/>
          <w:u w:val="single"/>
        </w:rPr>
        <w:t>Note</w:t>
      </w:r>
      <w:r w:rsidRPr="00AF0244">
        <w:rPr>
          <w:rFonts w:cstheme="minorHAnsi"/>
          <w:b/>
        </w:rPr>
        <w:t xml:space="preserve">: </w:t>
      </w:r>
      <w:r w:rsidR="00794D21" w:rsidRPr="00AF0244">
        <w:rPr>
          <w:rFonts w:cstheme="minorHAnsi"/>
        </w:rPr>
        <w:t xml:space="preserve">It’s very easy </w:t>
      </w:r>
      <w:r w:rsidR="00F37ABB" w:rsidRPr="00AF0244">
        <w:rPr>
          <w:rFonts w:cstheme="minorHAnsi"/>
        </w:rPr>
        <w:t>for your Q</w:t>
      </w:r>
      <w:r w:rsidR="004239B4">
        <w:rPr>
          <w:rFonts w:cstheme="minorHAnsi"/>
        </w:rPr>
        <w:t>I</w:t>
      </w:r>
      <w:r w:rsidR="00F37ABB" w:rsidRPr="00AF0244">
        <w:rPr>
          <w:rFonts w:cstheme="minorHAnsi"/>
        </w:rPr>
        <w:t xml:space="preserve"> project </w:t>
      </w:r>
      <w:r w:rsidR="00794D21" w:rsidRPr="00AF0244">
        <w:rPr>
          <w:rFonts w:cstheme="minorHAnsi"/>
        </w:rPr>
        <w:t>to slip into something that might be considered research</w:t>
      </w:r>
      <w:r w:rsidR="00F37ABB" w:rsidRPr="00AF0244">
        <w:rPr>
          <w:rFonts w:cstheme="minorHAnsi"/>
        </w:rPr>
        <w:t xml:space="preserve"> as it changes over time</w:t>
      </w:r>
      <w:r w:rsidR="00794D21" w:rsidRPr="00AF0244">
        <w:rPr>
          <w:rFonts w:cstheme="minorHAnsi"/>
        </w:rPr>
        <w:t>.</w:t>
      </w:r>
      <w:r w:rsidR="00F37ABB" w:rsidRPr="00AF0244">
        <w:rPr>
          <w:rFonts w:cstheme="minorHAnsi"/>
        </w:rPr>
        <w:t xml:space="preserve"> </w:t>
      </w:r>
      <w:r w:rsidR="004239B4">
        <w:rPr>
          <w:rFonts w:cstheme="minorHAnsi"/>
        </w:rPr>
        <w:t xml:space="preserve"> </w:t>
      </w:r>
      <w:r w:rsidR="00F37ABB" w:rsidRPr="00AF0244">
        <w:rPr>
          <w:rFonts w:cstheme="minorHAnsi"/>
        </w:rPr>
        <w:t>Each time that your project chang</w:t>
      </w:r>
      <w:r w:rsidR="004C444E">
        <w:rPr>
          <w:rFonts w:cstheme="minorHAnsi"/>
        </w:rPr>
        <w:t>es, it is recommended you refer</w:t>
      </w:r>
      <w:r w:rsidR="00F37ABB" w:rsidRPr="00AF0244">
        <w:rPr>
          <w:rFonts w:cstheme="minorHAnsi"/>
        </w:rPr>
        <w:t xml:space="preserve"> to this checklist to </w:t>
      </w:r>
      <w:r w:rsidR="007163E7">
        <w:rPr>
          <w:rFonts w:cstheme="minorHAnsi"/>
        </w:rPr>
        <w:t>reassess the need for REB review/</w:t>
      </w:r>
      <w:proofErr w:type="gramStart"/>
      <w:r w:rsidR="007163E7">
        <w:rPr>
          <w:rFonts w:cstheme="minorHAnsi"/>
        </w:rPr>
        <w:t>approval</w:t>
      </w:r>
      <w:r w:rsidR="00547289">
        <w:rPr>
          <w:rFonts w:cstheme="minorHAnsi"/>
        </w:rPr>
        <w:t>, and</w:t>
      </w:r>
      <w:proofErr w:type="gramEnd"/>
      <w:r w:rsidR="00547289">
        <w:rPr>
          <w:rFonts w:cstheme="minorHAnsi"/>
        </w:rPr>
        <w:t xml:space="preserve"> submit to the REB for re-evaluation if uncertain</w:t>
      </w:r>
      <w:r w:rsidR="007163E7">
        <w:rPr>
          <w:rFonts w:cstheme="minorHAnsi"/>
        </w:rPr>
        <w:t xml:space="preserve">. </w:t>
      </w:r>
      <w:r w:rsidR="00F37ABB" w:rsidRPr="00AF0244">
        <w:rPr>
          <w:rFonts w:cstheme="minorHAnsi"/>
        </w:rPr>
        <w:t xml:space="preserve"> </w:t>
      </w:r>
    </w:p>
    <w:p w14:paraId="2B413E37" w14:textId="77777777" w:rsidR="00794D21" w:rsidRPr="00AF0244" w:rsidRDefault="00794D21" w:rsidP="007131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B413E38" w14:textId="77777777" w:rsidR="00794D21" w:rsidRPr="00AF0244" w:rsidRDefault="00D95356" w:rsidP="004239B4">
      <w:pPr>
        <w:spacing w:after="120" w:line="240" w:lineRule="auto"/>
        <w:rPr>
          <w:rFonts w:cstheme="minorHAnsi"/>
          <w:b/>
          <w:sz w:val="24"/>
          <w:szCs w:val="24"/>
        </w:rPr>
      </w:pPr>
      <w:r w:rsidRPr="00AF0244">
        <w:rPr>
          <w:rFonts w:cstheme="minorHAnsi"/>
          <w:b/>
          <w:sz w:val="24"/>
          <w:szCs w:val="24"/>
        </w:rPr>
        <w:t>What if the project is determined to be Q</w:t>
      </w:r>
      <w:r w:rsidR="004239B4">
        <w:rPr>
          <w:rFonts w:cstheme="minorHAnsi"/>
          <w:b/>
          <w:sz w:val="24"/>
          <w:szCs w:val="24"/>
        </w:rPr>
        <w:t>I</w:t>
      </w:r>
      <w:r w:rsidRPr="00AF0244">
        <w:rPr>
          <w:rFonts w:cstheme="minorHAnsi"/>
          <w:b/>
          <w:sz w:val="24"/>
          <w:szCs w:val="24"/>
        </w:rPr>
        <w:t xml:space="preserve"> and you </w:t>
      </w:r>
      <w:r w:rsidR="00A033DD">
        <w:rPr>
          <w:rFonts w:cstheme="minorHAnsi"/>
          <w:b/>
          <w:sz w:val="24"/>
          <w:szCs w:val="24"/>
        </w:rPr>
        <w:t xml:space="preserve">might </w:t>
      </w:r>
      <w:r w:rsidRPr="00AF0244">
        <w:rPr>
          <w:rFonts w:cstheme="minorHAnsi"/>
          <w:b/>
          <w:sz w:val="24"/>
          <w:szCs w:val="24"/>
        </w:rPr>
        <w:t>wish to publish?</w:t>
      </w:r>
    </w:p>
    <w:p w14:paraId="2B413E39" w14:textId="77777777" w:rsidR="00D95356" w:rsidRDefault="00D95356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F0244">
        <w:rPr>
          <w:rFonts w:asciiTheme="minorHAnsi" w:hAnsiTheme="minorHAnsi" w:cstheme="minorHAnsi"/>
          <w:sz w:val="22"/>
          <w:szCs w:val="22"/>
        </w:rPr>
        <w:t>Intrinsic components of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are shared </w:t>
      </w:r>
      <w:proofErr w:type="gramStart"/>
      <w:r w:rsidRPr="00AF0244">
        <w:rPr>
          <w:rFonts w:asciiTheme="minorHAnsi" w:hAnsiTheme="minorHAnsi" w:cstheme="minorHAnsi"/>
          <w:sz w:val="22"/>
          <w:szCs w:val="22"/>
        </w:rPr>
        <w:t>learning</w:t>
      </w:r>
      <w:r w:rsidR="007163E7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Pr="00AF0244">
        <w:rPr>
          <w:rFonts w:asciiTheme="minorHAnsi" w:hAnsiTheme="minorHAnsi" w:cstheme="minorHAnsi"/>
          <w:sz w:val="22"/>
          <w:szCs w:val="22"/>
        </w:rPr>
        <w:t xml:space="preserve"> therefore it is entirely appropriate to disseminate and replicate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successes, including through channels that are external to an organization. </w:t>
      </w:r>
      <w:r w:rsidR="004239B4">
        <w:rPr>
          <w:rFonts w:asciiTheme="minorHAnsi" w:hAnsiTheme="minorHAnsi" w:cstheme="minorHAnsi"/>
          <w:sz w:val="22"/>
          <w:szCs w:val="22"/>
        </w:rPr>
        <w:t xml:space="preserve"> </w:t>
      </w:r>
      <w:r w:rsidRPr="00AF0244">
        <w:rPr>
          <w:rFonts w:asciiTheme="minorHAnsi" w:hAnsiTheme="minorHAnsi" w:cstheme="minorHAnsi"/>
          <w:sz w:val="22"/>
          <w:szCs w:val="22"/>
        </w:rPr>
        <w:t xml:space="preserve">This may include presentations at meetings and publications in professional journals. </w:t>
      </w:r>
      <w:r w:rsidR="004239B4">
        <w:rPr>
          <w:rFonts w:asciiTheme="minorHAnsi" w:hAnsiTheme="minorHAnsi" w:cstheme="minorHAnsi"/>
          <w:sz w:val="22"/>
          <w:szCs w:val="22"/>
        </w:rPr>
        <w:t xml:space="preserve"> </w:t>
      </w:r>
      <w:r w:rsidRPr="00AF0244">
        <w:rPr>
          <w:rFonts w:asciiTheme="minorHAnsi" w:hAnsiTheme="minorHAnsi" w:cstheme="minorHAnsi"/>
          <w:sz w:val="22"/>
          <w:szCs w:val="22"/>
        </w:rPr>
        <w:t>Therefore, the mere intent to publish the findings of a Q</w:t>
      </w:r>
      <w:r w:rsidR="004239B4">
        <w:rPr>
          <w:rFonts w:asciiTheme="minorHAnsi" w:hAnsiTheme="minorHAnsi" w:cstheme="minorHAnsi"/>
          <w:sz w:val="22"/>
          <w:szCs w:val="22"/>
        </w:rPr>
        <w:t>I</w:t>
      </w:r>
      <w:r w:rsidRPr="00AF0244">
        <w:rPr>
          <w:rFonts w:asciiTheme="minorHAnsi" w:hAnsiTheme="minorHAnsi" w:cstheme="minorHAnsi"/>
          <w:sz w:val="22"/>
          <w:szCs w:val="22"/>
        </w:rPr>
        <w:t xml:space="preserve"> project </w:t>
      </w:r>
      <w:r w:rsidRPr="00AF0244">
        <w:rPr>
          <w:rFonts w:asciiTheme="minorHAnsi" w:hAnsiTheme="minorHAnsi" w:cstheme="minorHAnsi"/>
          <w:sz w:val="22"/>
          <w:szCs w:val="22"/>
          <w:u w:val="single"/>
        </w:rPr>
        <w:t>does not obligate REB revie</w:t>
      </w:r>
      <w:r w:rsidR="004239B4"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1A51E4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AF0244">
        <w:rPr>
          <w:rFonts w:asciiTheme="minorHAnsi" w:hAnsiTheme="minorHAnsi" w:cstheme="minorHAnsi"/>
          <w:sz w:val="22"/>
          <w:szCs w:val="22"/>
        </w:rPr>
        <w:t xml:space="preserve"> </w:t>
      </w:r>
      <w:r w:rsidR="009E6A03">
        <w:rPr>
          <w:rFonts w:asciiTheme="minorHAnsi" w:hAnsiTheme="minorHAnsi" w:cstheme="minorHAnsi"/>
          <w:sz w:val="22"/>
          <w:szCs w:val="22"/>
        </w:rPr>
        <w:t>if</w:t>
      </w:r>
      <w:r w:rsidRPr="00AF0244">
        <w:rPr>
          <w:rFonts w:asciiTheme="minorHAnsi" w:hAnsiTheme="minorHAnsi" w:cstheme="minorHAnsi"/>
          <w:sz w:val="22"/>
          <w:szCs w:val="22"/>
        </w:rPr>
        <w:t xml:space="preserve"> the publication does not refer to the activity as research and makes it clear the publication is the result of a </w:t>
      </w:r>
      <w:r w:rsidR="00120F39" w:rsidRPr="00AF0244">
        <w:rPr>
          <w:rFonts w:asciiTheme="minorHAnsi" w:hAnsiTheme="minorHAnsi" w:cstheme="minorHAnsi"/>
          <w:sz w:val="22"/>
          <w:szCs w:val="22"/>
        </w:rPr>
        <w:t xml:space="preserve">quality </w:t>
      </w:r>
      <w:r w:rsidR="004239B4">
        <w:rPr>
          <w:rFonts w:asciiTheme="minorHAnsi" w:hAnsiTheme="minorHAnsi" w:cstheme="minorHAnsi"/>
          <w:sz w:val="22"/>
          <w:szCs w:val="22"/>
        </w:rPr>
        <w:t xml:space="preserve">improvement </w:t>
      </w:r>
      <w:r w:rsidRPr="00AF0244">
        <w:rPr>
          <w:rFonts w:asciiTheme="minorHAnsi" w:hAnsiTheme="minorHAnsi" w:cstheme="minorHAnsi"/>
          <w:sz w:val="22"/>
          <w:szCs w:val="22"/>
        </w:rPr>
        <w:t xml:space="preserve">initiative. </w:t>
      </w:r>
    </w:p>
    <w:p w14:paraId="2B413E3A" w14:textId="77777777" w:rsidR="009E6A03" w:rsidRDefault="009E6A03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413E3B" w14:textId="77777777" w:rsidR="00D95356" w:rsidRPr="00AF0244" w:rsidRDefault="009E6A03" w:rsidP="0071310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Any investigator whose project is determined to be Quality Improvement prior to its start, will be issued a letter </w:t>
      </w:r>
      <w:r w:rsidR="003A7010">
        <w:rPr>
          <w:rFonts w:asciiTheme="minorHAnsi" w:hAnsiTheme="minorHAnsi" w:cstheme="minorHAnsi"/>
          <w:sz w:val="22"/>
          <w:szCs w:val="22"/>
        </w:rPr>
        <w:t>to state the</w:t>
      </w:r>
      <w:r>
        <w:rPr>
          <w:rFonts w:asciiTheme="minorHAnsi" w:hAnsiTheme="minorHAnsi" w:cstheme="minorHAnsi"/>
          <w:sz w:val="22"/>
          <w:szCs w:val="22"/>
        </w:rPr>
        <w:t xml:space="preserve"> REB </w:t>
      </w:r>
      <w:r w:rsidR="003A7010">
        <w:rPr>
          <w:rFonts w:asciiTheme="minorHAnsi" w:hAnsiTheme="minorHAnsi" w:cstheme="minorHAnsi"/>
          <w:sz w:val="22"/>
          <w:szCs w:val="22"/>
        </w:rPr>
        <w:t xml:space="preserve">waived its </w:t>
      </w:r>
      <w:r>
        <w:rPr>
          <w:rFonts w:asciiTheme="minorHAnsi" w:hAnsiTheme="minorHAnsi" w:cstheme="minorHAnsi"/>
          <w:sz w:val="22"/>
          <w:szCs w:val="22"/>
        </w:rPr>
        <w:t xml:space="preserve">review </w:t>
      </w:r>
      <w:r w:rsidR="003A7010">
        <w:rPr>
          <w:rFonts w:asciiTheme="minorHAnsi" w:hAnsiTheme="minorHAnsi" w:cstheme="minorHAnsi"/>
          <w:sz w:val="22"/>
          <w:szCs w:val="22"/>
        </w:rPr>
        <w:t xml:space="preserve">and the project is REB </w:t>
      </w:r>
      <w:r>
        <w:rPr>
          <w:rFonts w:asciiTheme="minorHAnsi" w:hAnsiTheme="minorHAnsi" w:cstheme="minorHAnsi"/>
          <w:sz w:val="22"/>
          <w:szCs w:val="22"/>
        </w:rPr>
        <w:t>exempt.  I</w:t>
      </w:r>
      <w:r w:rsidRPr="00AF0244">
        <w:rPr>
          <w:rFonts w:asciiTheme="minorHAnsi" w:hAnsiTheme="minorHAnsi" w:cstheme="minorHAnsi"/>
          <w:sz w:val="22"/>
          <w:szCs w:val="22"/>
        </w:rPr>
        <w:t>f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you are interested in having your project published</w:t>
      </w:r>
      <w:r w:rsidR="00D52E96">
        <w:rPr>
          <w:rFonts w:asciiTheme="minorHAnsi" w:hAnsiTheme="minorHAnsi" w:cstheme="minorHAnsi"/>
          <w:sz w:val="22"/>
          <w:szCs w:val="22"/>
        </w:rPr>
        <w:t>,</w:t>
      </w:r>
      <w:r w:rsidR="007163E7">
        <w:rPr>
          <w:rFonts w:asciiTheme="minorHAnsi" w:hAnsiTheme="minorHAnsi" w:cstheme="minorHAnsi"/>
          <w:sz w:val="22"/>
          <w:szCs w:val="22"/>
        </w:rPr>
        <w:t xml:space="preserve"> the journal </w:t>
      </w:r>
      <w:r>
        <w:rPr>
          <w:rFonts w:asciiTheme="minorHAnsi" w:hAnsiTheme="minorHAnsi" w:cstheme="minorHAnsi"/>
          <w:sz w:val="22"/>
          <w:szCs w:val="22"/>
        </w:rPr>
        <w:t xml:space="preserve">may </w:t>
      </w:r>
      <w:r w:rsidR="007163E7">
        <w:rPr>
          <w:rFonts w:asciiTheme="minorHAnsi" w:hAnsiTheme="minorHAnsi" w:cstheme="minorHAnsi"/>
          <w:sz w:val="22"/>
          <w:szCs w:val="22"/>
        </w:rPr>
        <w:t>request</w:t>
      </w:r>
      <w:r>
        <w:rPr>
          <w:rFonts w:asciiTheme="minorHAnsi" w:hAnsiTheme="minorHAnsi" w:cstheme="minorHAnsi"/>
          <w:sz w:val="22"/>
          <w:szCs w:val="22"/>
        </w:rPr>
        <w:t xml:space="preserve"> this evidence of REB exemption.   </w:t>
      </w:r>
      <w:r w:rsidR="003A7010">
        <w:rPr>
          <w:rFonts w:asciiTheme="minorHAnsi" w:hAnsiTheme="minorHAnsi" w:cstheme="minorHAnsi"/>
          <w:sz w:val="22"/>
          <w:szCs w:val="22"/>
        </w:rPr>
        <w:t>T</w:t>
      </w:r>
      <w:r w:rsidR="00547289">
        <w:rPr>
          <w:rFonts w:asciiTheme="minorHAnsi" w:hAnsiTheme="minorHAnsi" w:cstheme="minorHAnsi"/>
          <w:sz w:val="22"/>
          <w:szCs w:val="22"/>
        </w:rPr>
        <w:t xml:space="preserve">he process may be </w:t>
      </w:r>
      <w:r w:rsidR="00D95356" w:rsidRPr="00AF0244">
        <w:rPr>
          <w:rFonts w:asciiTheme="minorHAnsi" w:hAnsiTheme="minorHAnsi" w:cstheme="minorHAnsi"/>
          <w:sz w:val="22"/>
          <w:szCs w:val="22"/>
        </w:rPr>
        <w:t>referred to in the methodology section of your paper</w:t>
      </w:r>
      <w:r w:rsidR="007163E7">
        <w:rPr>
          <w:rFonts w:asciiTheme="minorHAnsi" w:hAnsiTheme="minorHAnsi" w:cstheme="minorHAnsi"/>
          <w:sz w:val="22"/>
          <w:szCs w:val="22"/>
        </w:rPr>
        <w:t>,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and</w:t>
      </w:r>
      <w:r w:rsidR="007163E7">
        <w:rPr>
          <w:rFonts w:asciiTheme="minorHAnsi" w:hAnsiTheme="minorHAnsi" w:cstheme="minorHAnsi"/>
          <w:sz w:val="22"/>
          <w:szCs w:val="22"/>
        </w:rPr>
        <w:t>/or the checklist may be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submitted for </w:t>
      </w:r>
      <w:r w:rsidR="007163E7">
        <w:rPr>
          <w:rFonts w:asciiTheme="minorHAnsi" w:hAnsiTheme="minorHAnsi" w:cstheme="minorHAnsi"/>
          <w:sz w:val="22"/>
          <w:szCs w:val="22"/>
        </w:rPr>
        <w:t xml:space="preserve">their </w:t>
      </w:r>
      <w:r w:rsidR="00D95356" w:rsidRPr="00AF0244">
        <w:rPr>
          <w:rFonts w:asciiTheme="minorHAnsi" w:hAnsiTheme="minorHAnsi" w:cstheme="minorHAnsi"/>
          <w:sz w:val="22"/>
          <w:szCs w:val="22"/>
        </w:rPr>
        <w:t>review.</w:t>
      </w:r>
      <w:r w:rsidR="001A51E4">
        <w:rPr>
          <w:rFonts w:asciiTheme="minorHAnsi" w:hAnsiTheme="minorHAnsi" w:cstheme="minorHAnsi"/>
          <w:sz w:val="22"/>
          <w:szCs w:val="22"/>
        </w:rPr>
        <w:t xml:space="preserve">  </w:t>
      </w:r>
      <w:r w:rsidR="001A51E4" w:rsidRPr="004C4BB0">
        <w:rPr>
          <w:rFonts w:asciiTheme="minorHAnsi" w:hAnsiTheme="minorHAnsi" w:cstheme="minorHAnsi"/>
          <w:sz w:val="22"/>
          <w:szCs w:val="22"/>
          <w:u w:val="single"/>
        </w:rPr>
        <w:t>Please note, OHSN-REB does not retroactively review projects that have already been completed</w:t>
      </w:r>
      <w:r w:rsidR="001A51E4">
        <w:rPr>
          <w:rFonts w:asciiTheme="minorHAnsi" w:hAnsiTheme="minorHAnsi" w:cstheme="minorHAnsi"/>
          <w:sz w:val="22"/>
          <w:szCs w:val="22"/>
        </w:rPr>
        <w:t>.</w:t>
      </w:r>
      <w:r w:rsidR="00D95356" w:rsidRPr="00AF0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413E3C" w14:textId="77777777" w:rsidR="00F014D2" w:rsidRPr="007034C2" w:rsidRDefault="00F014D2" w:rsidP="0071310E">
      <w:pPr>
        <w:spacing w:after="0" w:line="240" w:lineRule="auto"/>
        <w:ind w:left="-180" w:right="-270"/>
        <w:rPr>
          <w:rFonts w:cstheme="minorHAnsi"/>
          <w:b/>
          <w:i/>
          <w:lang w:val="en-CA"/>
        </w:rPr>
      </w:pPr>
      <w:r w:rsidRPr="007034C2">
        <w:rPr>
          <w:rFonts w:cstheme="minorHAnsi"/>
          <w:b/>
          <w:i/>
          <w:lang w:val="en-CA"/>
        </w:rPr>
        <w:t xml:space="preserve">            </w:t>
      </w:r>
    </w:p>
    <w:p w14:paraId="2B413E3D" w14:textId="77777777" w:rsidR="00103B81" w:rsidRPr="00D946BF" w:rsidRDefault="00FE391C" w:rsidP="00D946BF">
      <w:pPr>
        <w:rPr>
          <w:rFonts w:cstheme="minorHAnsi"/>
        </w:rPr>
      </w:pPr>
      <w:r w:rsidRPr="00AF0244">
        <w:rPr>
          <w:rFonts w:cstheme="minorHAnsi"/>
          <w:b/>
          <w:sz w:val="24"/>
          <w:szCs w:val="24"/>
        </w:rPr>
        <w:t>Investigator’s Declaration:</w:t>
      </w:r>
    </w:p>
    <w:p w14:paraId="2B413E3E" w14:textId="77777777" w:rsidR="00E55B68" w:rsidRPr="00AF0244" w:rsidRDefault="00FE391C" w:rsidP="0071310E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 xml:space="preserve">I confirm that the information answered above is a true and accurate reflection of my project. </w:t>
      </w:r>
    </w:p>
    <w:p w14:paraId="2B413E3F" w14:textId="77777777" w:rsidR="00FE391C" w:rsidRPr="00AF0244" w:rsidRDefault="00FE391C" w:rsidP="0071310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If the project is determined to be research</w:t>
      </w:r>
      <w:r w:rsidR="003B0D34">
        <w:rPr>
          <w:rFonts w:cstheme="minorHAnsi"/>
        </w:rPr>
        <w:t>,</w:t>
      </w:r>
      <w:r w:rsidRPr="00AF0244">
        <w:rPr>
          <w:rFonts w:cstheme="minorHAnsi"/>
        </w:rPr>
        <w:t xml:space="preserve"> I will </w:t>
      </w:r>
      <w:proofErr w:type="gramStart"/>
      <w:r w:rsidRPr="00AF0244">
        <w:rPr>
          <w:rFonts w:cstheme="minorHAnsi"/>
        </w:rPr>
        <w:t>submit an application</w:t>
      </w:r>
      <w:proofErr w:type="gramEnd"/>
      <w:r w:rsidRPr="00AF0244">
        <w:rPr>
          <w:rFonts w:cstheme="minorHAnsi"/>
        </w:rPr>
        <w:t xml:space="preserve"> to the OHSN-REB for review and approval. </w:t>
      </w:r>
    </w:p>
    <w:p w14:paraId="2B413E40" w14:textId="77777777" w:rsidR="00106707" w:rsidRPr="004C4BB0" w:rsidRDefault="003A7010" w:rsidP="00106707">
      <w:pPr>
        <w:pStyle w:val="ListParagraph"/>
        <w:numPr>
          <w:ilvl w:val="0"/>
          <w:numId w:val="5"/>
        </w:numPr>
        <w:rPr>
          <w:rStyle w:val="Hyperlink"/>
          <w:rFonts w:cstheme="minorHAnsi"/>
        </w:rPr>
      </w:pPr>
      <w:r>
        <w:rPr>
          <w:rFonts w:cstheme="minorHAnsi"/>
        </w:rPr>
        <w:t xml:space="preserve">For </w:t>
      </w:r>
      <w:r w:rsidR="004948F0" w:rsidRPr="00AF0244">
        <w:rPr>
          <w:rFonts w:cstheme="minorHAnsi"/>
        </w:rPr>
        <w:t>project</w:t>
      </w:r>
      <w:r>
        <w:rPr>
          <w:rFonts w:cstheme="minorHAnsi"/>
        </w:rPr>
        <w:t>s</w:t>
      </w:r>
      <w:r w:rsidR="004948F0" w:rsidRPr="00AF0244">
        <w:rPr>
          <w:rFonts w:cstheme="minorHAnsi"/>
        </w:rPr>
        <w:t xml:space="preserve"> determined to be a quality </w:t>
      </w:r>
      <w:r w:rsidR="00994EA2">
        <w:rPr>
          <w:rFonts w:cstheme="minorHAnsi"/>
        </w:rPr>
        <w:t>improvement</w:t>
      </w:r>
      <w:r>
        <w:rPr>
          <w:rFonts w:cstheme="minorHAnsi"/>
        </w:rPr>
        <w:t xml:space="preserve"> occurring at the University of Ottawa Heart Institute,</w:t>
      </w:r>
      <w:r w:rsidR="004948F0" w:rsidRPr="00AF0244">
        <w:rPr>
          <w:rFonts w:cstheme="minorHAnsi"/>
        </w:rPr>
        <w:t xml:space="preserve"> I will </w:t>
      </w:r>
      <w:r w:rsidR="00547289">
        <w:rPr>
          <w:rFonts w:cstheme="minorHAnsi"/>
        </w:rPr>
        <w:t xml:space="preserve">ensure </w:t>
      </w:r>
      <w:r w:rsidR="004948F0" w:rsidRPr="00AF0244">
        <w:rPr>
          <w:rFonts w:cstheme="minorHAnsi"/>
        </w:rPr>
        <w:t xml:space="preserve">my project </w:t>
      </w:r>
      <w:r w:rsidR="00547289">
        <w:rPr>
          <w:rFonts w:cstheme="minorHAnsi"/>
        </w:rPr>
        <w:t xml:space="preserve">has been </w:t>
      </w:r>
      <w:r w:rsidR="00547289" w:rsidRPr="00E2459F">
        <w:rPr>
          <w:rFonts w:cstheme="minorHAnsi"/>
          <w:b/>
        </w:rPr>
        <w:t>reg</w:t>
      </w:r>
      <w:r w:rsidR="00CA36BD" w:rsidRPr="00E2459F">
        <w:rPr>
          <w:rFonts w:cstheme="minorHAnsi"/>
          <w:b/>
        </w:rPr>
        <w:t>istered</w:t>
      </w:r>
      <w:r w:rsidR="00CA36BD">
        <w:rPr>
          <w:rFonts w:cstheme="minorHAnsi"/>
        </w:rPr>
        <w:t xml:space="preserve"> with the Quality Office</w:t>
      </w:r>
      <w:r w:rsidR="004C4BB0">
        <w:rPr>
          <w:rFonts w:cstheme="minorHAnsi"/>
        </w:rPr>
        <w:t xml:space="preserve"> at </w:t>
      </w:r>
      <w:hyperlink r:id="rId19" w:history="1">
        <w:r w:rsidR="00106707" w:rsidRPr="004C4BB0">
          <w:rPr>
            <w:rStyle w:val="Hyperlink"/>
            <w:rFonts w:cstheme="minorHAnsi"/>
          </w:rPr>
          <w:t>quality@ottawaheart.ca</w:t>
        </w:r>
      </w:hyperlink>
      <w:r w:rsidR="00106707" w:rsidRPr="004C4BB0">
        <w:rPr>
          <w:rStyle w:val="Hyperlink"/>
          <w:rFonts w:cstheme="minorHAnsi"/>
        </w:rPr>
        <w:t>.</w:t>
      </w:r>
    </w:p>
    <w:p w14:paraId="2B413E41" w14:textId="77777777" w:rsidR="007163E7" w:rsidRPr="00CA36BD" w:rsidRDefault="003A7010" w:rsidP="00CA36B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i/>
        </w:rPr>
      </w:pPr>
      <w:r w:rsidRPr="00CA36BD">
        <w:rPr>
          <w:rFonts w:cstheme="minorHAnsi"/>
        </w:rPr>
        <w:t xml:space="preserve">For projects determined to be quality improvement occurring at TOH, </w:t>
      </w:r>
      <w:r w:rsidR="00CA36BD">
        <w:rPr>
          <w:rFonts w:cstheme="minorHAnsi"/>
        </w:rPr>
        <w:t>I will ensure to contact the Quality</w:t>
      </w:r>
      <w:r w:rsidR="005C6EB7">
        <w:rPr>
          <w:rFonts w:cstheme="minorHAnsi"/>
        </w:rPr>
        <w:t xml:space="preserve"> Office</w:t>
      </w:r>
      <w:r w:rsidR="00CA36BD">
        <w:rPr>
          <w:rFonts w:cstheme="minorHAnsi"/>
        </w:rPr>
        <w:t xml:space="preserve"> f</w:t>
      </w:r>
      <w:r w:rsidR="004C4BB0" w:rsidRPr="00CA36BD">
        <w:rPr>
          <w:rFonts w:cstheme="minorHAnsi"/>
        </w:rPr>
        <w:t>or mo</w:t>
      </w:r>
      <w:r w:rsidR="00CA36BD">
        <w:rPr>
          <w:rFonts w:cstheme="minorHAnsi"/>
        </w:rPr>
        <w:t xml:space="preserve">re information </w:t>
      </w:r>
      <w:r w:rsidR="004C4BB0" w:rsidRPr="00CA36BD">
        <w:rPr>
          <w:rFonts w:cstheme="minorHAnsi"/>
        </w:rPr>
        <w:t>at</w:t>
      </w:r>
      <w:r w:rsidR="004C4BB0" w:rsidRPr="00CA36BD">
        <w:rPr>
          <w:rFonts w:cstheme="minorHAnsi"/>
          <w:b/>
          <w:i/>
        </w:rPr>
        <w:t xml:space="preserve"> </w:t>
      </w:r>
      <w:hyperlink r:id="rId20" w:history="1">
        <w:r w:rsidR="00106707" w:rsidRPr="00CA36BD">
          <w:rPr>
            <w:rStyle w:val="Hyperlink"/>
            <w:rFonts w:cstheme="minorHAnsi"/>
          </w:rPr>
          <w:t>quality@toh.ca</w:t>
        </w:r>
      </w:hyperlink>
      <w:r w:rsidR="00CA36BD">
        <w:rPr>
          <w:rFonts w:cstheme="minorHAnsi"/>
          <w:b/>
          <w:i/>
        </w:rPr>
        <w:t>.</w:t>
      </w:r>
    </w:p>
    <w:p w14:paraId="2B413E42" w14:textId="77777777" w:rsidR="00106707" w:rsidRDefault="00106707" w:rsidP="00106707">
      <w:pPr>
        <w:spacing w:after="0" w:line="240" w:lineRule="auto"/>
        <w:rPr>
          <w:rFonts w:cstheme="minorHAnsi"/>
          <w:b/>
          <w:i/>
        </w:rPr>
      </w:pPr>
    </w:p>
    <w:p w14:paraId="2B413E43" w14:textId="77777777" w:rsidR="00106707" w:rsidRDefault="00106707" w:rsidP="00106707">
      <w:pPr>
        <w:spacing w:after="0" w:line="240" w:lineRule="auto"/>
        <w:rPr>
          <w:rFonts w:cstheme="minorHAnsi"/>
          <w:b/>
          <w:i/>
        </w:rPr>
      </w:pPr>
    </w:p>
    <w:p w14:paraId="2B413E44" w14:textId="77777777" w:rsidR="00106707" w:rsidRPr="00106707" w:rsidRDefault="00106707" w:rsidP="00106707">
      <w:pPr>
        <w:spacing w:after="0" w:line="240" w:lineRule="auto"/>
        <w:rPr>
          <w:rFonts w:cstheme="minorHAnsi"/>
        </w:rPr>
      </w:pPr>
    </w:p>
    <w:p w14:paraId="2B413E45" w14:textId="77777777" w:rsidR="00FE391C" w:rsidRPr="00AF0244" w:rsidRDefault="00FE391C" w:rsidP="0071310E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___________________________</w:t>
      </w:r>
    </w:p>
    <w:p w14:paraId="2B413E46" w14:textId="77777777" w:rsidR="00FE391C" w:rsidRPr="00C7370A" w:rsidRDefault="00A8141E" w:rsidP="0071310E">
      <w:pPr>
        <w:spacing w:after="0" w:line="240" w:lineRule="auto"/>
        <w:rPr>
          <w:rFonts w:cstheme="minorHAnsi"/>
          <w:sz w:val="24"/>
          <w:szCs w:val="24"/>
        </w:rPr>
      </w:pPr>
      <w:r w:rsidRPr="00C7370A">
        <w:rPr>
          <w:rFonts w:eastAsiaTheme="minorHAnsi" w:cstheme="minorHAnsi"/>
          <w:sz w:val="24"/>
          <w:szCs w:val="24"/>
        </w:rPr>
        <w:t>Name (Please Print)</w:t>
      </w:r>
    </w:p>
    <w:p w14:paraId="2B413E47" w14:textId="77777777" w:rsidR="00FE391C" w:rsidRDefault="00FE391C" w:rsidP="0071310E">
      <w:pPr>
        <w:spacing w:after="0" w:line="240" w:lineRule="auto"/>
        <w:rPr>
          <w:rFonts w:cstheme="minorHAnsi"/>
        </w:rPr>
      </w:pPr>
    </w:p>
    <w:p w14:paraId="2B413E48" w14:textId="77777777" w:rsidR="00106707" w:rsidRPr="00AF0244" w:rsidRDefault="00106707" w:rsidP="0071310E">
      <w:pPr>
        <w:spacing w:after="0" w:line="240" w:lineRule="auto"/>
        <w:rPr>
          <w:rFonts w:cstheme="minorHAnsi"/>
        </w:rPr>
      </w:pPr>
    </w:p>
    <w:p w14:paraId="2B413E49" w14:textId="77777777" w:rsidR="00FE391C" w:rsidRDefault="00FE391C" w:rsidP="007131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</w:t>
      </w:r>
    </w:p>
    <w:p w14:paraId="2B413E4A" w14:textId="77777777" w:rsidR="00FE391C" w:rsidRDefault="00FE391C" w:rsidP="007131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</w:r>
      <w:r w:rsidR="00B11E28">
        <w:rPr>
          <w:rFonts w:cstheme="minorHAnsi"/>
          <w:sz w:val="24"/>
          <w:szCs w:val="24"/>
        </w:rPr>
        <w:tab/>
        <w:t>Date</w:t>
      </w:r>
    </w:p>
    <w:p w14:paraId="2B413E4B" w14:textId="77777777" w:rsidR="008B6A10" w:rsidRDefault="008B6A10" w:rsidP="0071310E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B413E4C" w14:textId="77777777" w:rsidR="00413911" w:rsidRDefault="00413911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4D" w14:textId="77777777" w:rsidR="008B6A10" w:rsidRPr="008B6A10" w:rsidRDefault="008B6A10" w:rsidP="0071310E">
      <w:pPr>
        <w:spacing w:after="0" w:line="240" w:lineRule="auto"/>
        <w:rPr>
          <w:rFonts w:cstheme="minorHAnsi"/>
          <w:sz w:val="28"/>
          <w:szCs w:val="28"/>
        </w:rPr>
      </w:pPr>
      <w:r w:rsidRPr="008B6A10">
        <w:rPr>
          <w:rFonts w:cstheme="minorHAnsi"/>
          <w:sz w:val="28"/>
          <w:szCs w:val="28"/>
        </w:rPr>
        <w:t xml:space="preserve">Name of </w:t>
      </w:r>
      <w:r w:rsidR="00F96137">
        <w:rPr>
          <w:rFonts w:cstheme="minorHAnsi"/>
          <w:sz w:val="28"/>
          <w:szCs w:val="28"/>
        </w:rPr>
        <w:t>supervisor</w:t>
      </w:r>
      <w:r w:rsidRPr="008B6A10">
        <w:rPr>
          <w:rFonts w:cstheme="minorHAnsi"/>
          <w:sz w:val="28"/>
          <w:szCs w:val="28"/>
        </w:rPr>
        <w:t>, if applicable</w:t>
      </w:r>
    </w:p>
    <w:p w14:paraId="2B413E4E" w14:textId="77777777" w:rsidR="008B6A10" w:rsidRDefault="008B6A10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4F" w14:textId="77777777" w:rsidR="00106707" w:rsidRPr="008B6A10" w:rsidRDefault="00106707" w:rsidP="0071310E">
      <w:pPr>
        <w:spacing w:after="0" w:line="240" w:lineRule="auto"/>
        <w:rPr>
          <w:rFonts w:cstheme="minorHAnsi"/>
          <w:sz w:val="28"/>
          <w:szCs w:val="28"/>
        </w:rPr>
      </w:pPr>
    </w:p>
    <w:p w14:paraId="2B413E50" w14:textId="77777777" w:rsidR="008B6A10" w:rsidRPr="00AF0244" w:rsidRDefault="008B6A10" w:rsidP="008B6A10">
      <w:pPr>
        <w:spacing w:after="0" w:line="240" w:lineRule="auto"/>
        <w:rPr>
          <w:rFonts w:cstheme="minorHAnsi"/>
        </w:rPr>
      </w:pPr>
      <w:r w:rsidRPr="00AF0244">
        <w:rPr>
          <w:rFonts w:cstheme="minorHAnsi"/>
        </w:rPr>
        <w:t>___________________________</w:t>
      </w:r>
    </w:p>
    <w:p w14:paraId="2B413E51" w14:textId="77777777" w:rsidR="008B6A10" w:rsidRDefault="008B6A10" w:rsidP="0071310E">
      <w:pPr>
        <w:spacing w:after="0" w:line="240" w:lineRule="auto"/>
        <w:rPr>
          <w:rFonts w:cstheme="minorHAnsi"/>
          <w:b/>
          <w:sz w:val="28"/>
          <w:szCs w:val="28"/>
        </w:rPr>
      </w:pPr>
      <w:r w:rsidRPr="00C7370A">
        <w:rPr>
          <w:rFonts w:eastAsiaTheme="minorHAnsi" w:cstheme="minorHAnsi"/>
          <w:sz w:val="24"/>
          <w:szCs w:val="24"/>
        </w:rPr>
        <w:t>Name (Please Print)</w:t>
      </w:r>
    </w:p>
    <w:sectPr w:rsidR="008B6A10" w:rsidSect="00F477D6">
      <w:footerReference w:type="default" r:id="rId21"/>
      <w:pgSz w:w="12240" w:h="15840" w:code="1"/>
      <w:pgMar w:top="533" w:right="1134" w:bottom="1021" w:left="1134" w:header="17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4C49" w14:textId="77777777" w:rsidR="002F054B" w:rsidRDefault="002F054B" w:rsidP="00C213AD">
      <w:pPr>
        <w:spacing w:after="0" w:line="240" w:lineRule="auto"/>
      </w:pPr>
      <w:r>
        <w:separator/>
      </w:r>
    </w:p>
  </w:endnote>
  <w:endnote w:type="continuationSeparator" w:id="0">
    <w:p w14:paraId="3F44D6BB" w14:textId="77777777" w:rsidR="002F054B" w:rsidRDefault="002F054B" w:rsidP="00C213AD">
      <w:pPr>
        <w:spacing w:after="0" w:line="240" w:lineRule="auto"/>
      </w:pPr>
      <w:r>
        <w:continuationSeparator/>
      </w:r>
    </w:p>
  </w:endnote>
  <w:endnote w:type="continuationNotice" w:id="1">
    <w:p w14:paraId="31A09831" w14:textId="77777777" w:rsidR="002F054B" w:rsidRDefault="002F0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10327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413E5F" w14:textId="23841CC8" w:rsidR="0043276D" w:rsidRDefault="00F96137" w:rsidP="00426901">
            <w:pPr>
              <w:pStyle w:val="Footer"/>
            </w:pPr>
            <w:r>
              <w:t xml:space="preserve">Version, </w:t>
            </w:r>
            <w:r w:rsidR="00DE1EDE">
              <w:t>August</w:t>
            </w:r>
            <w:r w:rsidR="00452BAD">
              <w:t xml:space="preserve"> 2</w:t>
            </w:r>
            <w:r w:rsidR="00DE1EDE">
              <w:t>3</w:t>
            </w:r>
            <w:r>
              <w:t>, 20</w:t>
            </w:r>
            <w:r w:rsidR="00DE1EDE">
              <w:t>22</w:t>
            </w:r>
            <w:r>
              <w:t xml:space="preserve">                                                                                                                                  </w:t>
            </w:r>
            <w:r w:rsidR="0043276D">
              <w:t xml:space="preserve">Page </w:t>
            </w:r>
            <w:r w:rsidR="001D6B8B">
              <w:rPr>
                <w:b/>
                <w:sz w:val="24"/>
                <w:szCs w:val="24"/>
              </w:rPr>
              <w:fldChar w:fldCharType="begin"/>
            </w:r>
            <w:r w:rsidR="0043276D">
              <w:rPr>
                <w:b/>
              </w:rPr>
              <w:instrText xml:space="preserve"> PAGE </w:instrText>
            </w:r>
            <w:r w:rsidR="001D6B8B">
              <w:rPr>
                <w:b/>
                <w:sz w:val="24"/>
                <w:szCs w:val="24"/>
              </w:rPr>
              <w:fldChar w:fldCharType="separate"/>
            </w:r>
            <w:r w:rsidR="009F17F4">
              <w:rPr>
                <w:b/>
                <w:noProof/>
              </w:rPr>
              <w:t>4</w:t>
            </w:r>
            <w:r w:rsidR="001D6B8B">
              <w:rPr>
                <w:b/>
                <w:sz w:val="24"/>
                <w:szCs w:val="24"/>
              </w:rPr>
              <w:fldChar w:fldCharType="end"/>
            </w:r>
            <w:r w:rsidR="0043276D">
              <w:t xml:space="preserve"> of </w:t>
            </w:r>
            <w:r w:rsidR="001D6B8B">
              <w:rPr>
                <w:b/>
                <w:sz w:val="24"/>
                <w:szCs w:val="24"/>
              </w:rPr>
              <w:fldChar w:fldCharType="begin"/>
            </w:r>
            <w:r w:rsidR="0043276D">
              <w:rPr>
                <w:b/>
              </w:rPr>
              <w:instrText xml:space="preserve"> NUMPAGES  </w:instrText>
            </w:r>
            <w:r w:rsidR="001D6B8B">
              <w:rPr>
                <w:b/>
                <w:sz w:val="24"/>
                <w:szCs w:val="24"/>
              </w:rPr>
              <w:fldChar w:fldCharType="separate"/>
            </w:r>
            <w:r w:rsidR="009F17F4">
              <w:rPr>
                <w:b/>
                <w:noProof/>
              </w:rPr>
              <w:t>4</w:t>
            </w:r>
            <w:r w:rsidR="001D6B8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413E60" w14:textId="77777777" w:rsidR="0043276D" w:rsidRDefault="0043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6FFA3" w14:textId="77777777" w:rsidR="002F054B" w:rsidRDefault="002F054B" w:rsidP="00C213AD">
      <w:pPr>
        <w:spacing w:after="0" w:line="240" w:lineRule="auto"/>
      </w:pPr>
      <w:r>
        <w:separator/>
      </w:r>
    </w:p>
  </w:footnote>
  <w:footnote w:type="continuationSeparator" w:id="0">
    <w:p w14:paraId="0C391C69" w14:textId="77777777" w:rsidR="002F054B" w:rsidRDefault="002F054B" w:rsidP="00C213AD">
      <w:pPr>
        <w:spacing w:after="0" w:line="240" w:lineRule="auto"/>
      </w:pPr>
      <w:r>
        <w:continuationSeparator/>
      </w:r>
    </w:p>
  </w:footnote>
  <w:footnote w:type="continuationNotice" w:id="1">
    <w:p w14:paraId="5361D557" w14:textId="77777777" w:rsidR="002F054B" w:rsidRDefault="002F05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F28"/>
    <w:multiLevelType w:val="hybridMultilevel"/>
    <w:tmpl w:val="76B8D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B1A4F"/>
    <w:multiLevelType w:val="hybridMultilevel"/>
    <w:tmpl w:val="F0DCB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799E"/>
    <w:multiLevelType w:val="hybridMultilevel"/>
    <w:tmpl w:val="CC928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975CA"/>
    <w:multiLevelType w:val="hybridMultilevel"/>
    <w:tmpl w:val="610EF366"/>
    <w:lvl w:ilvl="0" w:tplc="CA14DBF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 w15:restartNumberingAfterBreak="0">
    <w:nsid w:val="7DA618AC"/>
    <w:multiLevelType w:val="hybridMultilevel"/>
    <w:tmpl w:val="253022FA"/>
    <w:lvl w:ilvl="0" w:tplc="801E9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D12"/>
    <w:rsid w:val="00022DBD"/>
    <w:rsid w:val="000273FD"/>
    <w:rsid w:val="000C14C7"/>
    <w:rsid w:val="000D1068"/>
    <w:rsid w:val="000E2E4D"/>
    <w:rsid w:val="00103B81"/>
    <w:rsid w:val="00103BD3"/>
    <w:rsid w:val="0010409F"/>
    <w:rsid w:val="00106707"/>
    <w:rsid w:val="0010793D"/>
    <w:rsid w:val="00120F39"/>
    <w:rsid w:val="001232BD"/>
    <w:rsid w:val="00134993"/>
    <w:rsid w:val="00146C1C"/>
    <w:rsid w:val="00176086"/>
    <w:rsid w:val="001A343F"/>
    <w:rsid w:val="001A51E4"/>
    <w:rsid w:val="001B12BE"/>
    <w:rsid w:val="001D6425"/>
    <w:rsid w:val="001D6B8B"/>
    <w:rsid w:val="001E08EE"/>
    <w:rsid w:val="00256435"/>
    <w:rsid w:val="002651F6"/>
    <w:rsid w:val="00265A5B"/>
    <w:rsid w:val="00280432"/>
    <w:rsid w:val="0029562E"/>
    <w:rsid w:val="002A2E31"/>
    <w:rsid w:val="002C3F69"/>
    <w:rsid w:val="002D7C40"/>
    <w:rsid w:val="002F054B"/>
    <w:rsid w:val="00345EC3"/>
    <w:rsid w:val="00372BF1"/>
    <w:rsid w:val="003865ED"/>
    <w:rsid w:val="003A68E0"/>
    <w:rsid w:val="003A7010"/>
    <w:rsid w:val="003B0D34"/>
    <w:rsid w:val="003B491F"/>
    <w:rsid w:val="003C53EB"/>
    <w:rsid w:val="003F0BDC"/>
    <w:rsid w:val="0040439D"/>
    <w:rsid w:val="00413911"/>
    <w:rsid w:val="004239B4"/>
    <w:rsid w:val="00426901"/>
    <w:rsid w:val="0043276D"/>
    <w:rsid w:val="00433409"/>
    <w:rsid w:val="004445BD"/>
    <w:rsid w:val="00452BAD"/>
    <w:rsid w:val="0046397E"/>
    <w:rsid w:val="004948F0"/>
    <w:rsid w:val="004B5813"/>
    <w:rsid w:val="004C34D8"/>
    <w:rsid w:val="004C414B"/>
    <w:rsid w:val="004C444E"/>
    <w:rsid w:val="004C4BB0"/>
    <w:rsid w:val="004D4CD7"/>
    <w:rsid w:val="004D7BC5"/>
    <w:rsid w:val="004F114D"/>
    <w:rsid w:val="004F1AC5"/>
    <w:rsid w:val="00503858"/>
    <w:rsid w:val="00533C21"/>
    <w:rsid w:val="00547289"/>
    <w:rsid w:val="00555192"/>
    <w:rsid w:val="005626C4"/>
    <w:rsid w:val="00584FEE"/>
    <w:rsid w:val="00585D0D"/>
    <w:rsid w:val="005A0CE0"/>
    <w:rsid w:val="005C6EB7"/>
    <w:rsid w:val="005D1EAC"/>
    <w:rsid w:val="005E4B00"/>
    <w:rsid w:val="005F5EC0"/>
    <w:rsid w:val="00606664"/>
    <w:rsid w:val="00642D38"/>
    <w:rsid w:val="006434E9"/>
    <w:rsid w:val="00645EDC"/>
    <w:rsid w:val="00670D1E"/>
    <w:rsid w:val="00680412"/>
    <w:rsid w:val="006B4F6A"/>
    <w:rsid w:val="006D19FA"/>
    <w:rsid w:val="006E2F89"/>
    <w:rsid w:val="00702CB3"/>
    <w:rsid w:val="007034C2"/>
    <w:rsid w:val="0071310E"/>
    <w:rsid w:val="007163E7"/>
    <w:rsid w:val="00722F92"/>
    <w:rsid w:val="0075569A"/>
    <w:rsid w:val="007906F7"/>
    <w:rsid w:val="00794D21"/>
    <w:rsid w:val="007A26EF"/>
    <w:rsid w:val="00827E48"/>
    <w:rsid w:val="008330EF"/>
    <w:rsid w:val="00833850"/>
    <w:rsid w:val="00834080"/>
    <w:rsid w:val="00836659"/>
    <w:rsid w:val="00853D56"/>
    <w:rsid w:val="008628F5"/>
    <w:rsid w:val="0086330A"/>
    <w:rsid w:val="00864A84"/>
    <w:rsid w:val="00870CCA"/>
    <w:rsid w:val="008B6A10"/>
    <w:rsid w:val="008C0906"/>
    <w:rsid w:val="008E1864"/>
    <w:rsid w:val="00901920"/>
    <w:rsid w:val="009177BB"/>
    <w:rsid w:val="00924A41"/>
    <w:rsid w:val="0092507E"/>
    <w:rsid w:val="00947293"/>
    <w:rsid w:val="00953EEE"/>
    <w:rsid w:val="009616E7"/>
    <w:rsid w:val="00962AF0"/>
    <w:rsid w:val="00994EA2"/>
    <w:rsid w:val="009B7435"/>
    <w:rsid w:val="009C15FD"/>
    <w:rsid w:val="009C7781"/>
    <w:rsid w:val="009E6A03"/>
    <w:rsid w:val="009F03FF"/>
    <w:rsid w:val="009F17F4"/>
    <w:rsid w:val="009F791D"/>
    <w:rsid w:val="00A033DD"/>
    <w:rsid w:val="00A52D9C"/>
    <w:rsid w:val="00A5441A"/>
    <w:rsid w:val="00A75F59"/>
    <w:rsid w:val="00A8141E"/>
    <w:rsid w:val="00AF0244"/>
    <w:rsid w:val="00AF02D7"/>
    <w:rsid w:val="00AF2D77"/>
    <w:rsid w:val="00B11E28"/>
    <w:rsid w:val="00B32EE4"/>
    <w:rsid w:val="00B359C4"/>
    <w:rsid w:val="00B51898"/>
    <w:rsid w:val="00B53322"/>
    <w:rsid w:val="00B657DA"/>
    <w:rsid w:val="00B71B1B"/>
    <w:rsid w:val="00B75A2E"/>
    <w:rsid w:val="00B93B35"/>
    <w:rsid w:val="00BA1C17"/>
    <w:rsid w:val="00BB3130"/>
    <w:rsid w:val="00C060BC"/>
    <w:rsid w:val="00C201EE"/>
    <w:rsid w:val="00C213AD"/>
    <w:rsid w:val="00C47087"/>
    <w:rsid w:val="00C5196B"/>
    <w:rsid w:val="00C54888"/>
    <w:rsid w:val="00C555AE"/>
    <w:rsid w:val="00C7370A"/>
    <w:rsid w:val="00C811A0"/>
    <w:rsid w:val="00C9361F"/>
    <w:rsid w:val="00C96645"/>
    <w:rsid w:val="00CA36BD"/>
    <w:rsid w:val="00CF099C"/>
    <w:rsid w:val="00D12246"/>
    <w:rsid w:val="00D47F9F"/>
    <w:rsid w:val="00D52E96"/>
    <w:rsid w:val="00D62A6A"/>
    <w:rsid w:val="00D63CB7"/>
    <w:rsid w:val="00D82553"/>
    <w:rsid w:val="00D84F4C"/>
    <w:rsid w:val="00D946BF"/>
    <w:rsid w:val="00D95356"/>
    <w:rsid w:val="00DA475B"/>
    <w:rsid w:val="00DA6C46"/>
    <w:rsid w:val="00DE1EDE"/>
    <w:rsid w:val="00DF3D34"/>
    <w:rsid w:val="00E02446"/>
    <w:rsid w:val="00E21A9F"/>
    <w:rsid w:val="00E226FD"/>
    <w:rsid w:val="00E2459F"/>
    <w:rsid w:val="00E24A1F"/>
    <w:rsid w:val="00E55794"/>
    <w:rsid w:val="00E55B68"/>
    <w:rsid w:val="00E55DD5"/>
    <w:rsid w:val="00E83A04"/>
    <w:rsid w:val="00E94FFD"/>
    <w:rsid w:val="00EE2F1C"/>
    <w:rsid w:val="00EF05CB"/>
    <w:rsid w:val="00EF3890"/>
    <w:rsid w:val="00EF4C91"/>
    <w:rsid w:val="00EF64B8"/>
    <w:rsid w:val="00F014D2"/>
    <w:rsid w:val="00F37ABB"/>
    <w:rsid w:val="00F40E2B"/>
    <w:rsid w:val="00F477D6"/>
    <w:rsid w:val="00F65C4A"/>
    <w:rsid w:val="00F72648"/>
    <w:rsid w:val="00F8087B"/>
    <w:rsid w:val="00F86739"/>
    <w:rsid w:val="00F93080"/>
    <w:rsid w:val="00F96137"/>
    <w:rsid w:val="00FA15B3"/>
    <w:rsid w:val="00FA67B4"/>
    <w:rsid w:val="00FC1C70"/>
    <w:rsid w:val="00FC7A87"/>
    <w:rsid w:val="00FE391C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413D77"/>
  <w15:docId w15:val="{B277038D-B810-4685-843C-9D069E83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5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6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4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5192"/>
    <w:rPr>
      <w:color w:val="800080" w:themeColor="followedHyperlink"/>
      <w:u w:val="single"/>
    </w:rPr>
  </w:style>
  <w:style w:type="table" w:customStyle="1" w:styleId="GridTable4-Accent51">
    <w:name w:val="Grid Table 4 - Accent 51"/>
    <w:basedOn w:val="TableNormal"/>
    <w:uiPriority w:val="49"/>
    <w:rsid w:val="00555192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F72648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unhideWhenUsed/>
    <w:rsid w:val="00C9361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0385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rebadministration@toh.ca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Microsoft_Visio_2003-2010_Drawing.vsd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quality@to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badministration@toh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quality@ottawaheart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hri.ca/ohsn-re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1c3f0a-1e59-44a1-a8bb-712da5711636">
      <UserInfo>
        <DisplayName>Amy Geertsma</DisplayName>
        <AccountId>29</AccountId>
        <AccountType/>
      </UserInfo>
      <UserInfo>
        <DisplayName>Keri Cullen</DisplayName>
        <AccountId>13</AccountId>
        <AccountType/>
      </UserInfo>
      <UserInfo>
        <DisplayName>Kara Kitts</DisplayName>
        <AccountId>180</AccountId>
        <AccountType/>
      </UserInfo>
      <UserInfo>
        <DisplayName>Deanna Rothwell</DisplayName>
        <AccountId>181</AccountId>
        <AccountType/>
      </UserInfo>
      <UserInfo>
        <DisplayName>Douglas Manuel</DisplayName>
        <AccountId>182</AccountId>
        <AccountType/>
      </UserInfo>
      <UserInfo>
        <DisplayName>sfinlay@ottawaheart.ca</DisplayName>
        <AccountId>156</AccountId>
        <AccountType/>
      </UserInfo>
      <UserInfo>
        <DisplayName>Peter Liu</DisplayName>
        <AccountId>183</AccountId>
        <AccountType/>
      </UserInfo>
      <UserInfo>
        <DisplayName>Alan Forster</DisplayName>
        <AccountId>184</AccountId>
        <AccountType/>
      </UserInfo>
      <UserInfo>
        <DisplayName>Dean Fergusson</DisplayName>
        <AccountId>185</AccountId>
        <AccountType/>
      </UserInfo>
      <UserInfo>
        <DisplayName>Duncan Stewart</DisplayName>
        <AccountId>123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96B8F-9143-482E-A0F6-33C732BFF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AF432-12F8-4CD4-AD97-D435463AA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51EBF-D8DD-40B3-A209-278F1481122C}">
  <ds:schemaRefs>
    <ds:schemaRef ds:uri="http://schemas.microsoft.com/office/2006/metadata/properties"/>
    <ds:schemaRef ds:uri="http://schemas.microsoft.com/office/infopath/2007/PartnerControls"/>
    <ds:schemaRef ds:uri="d01c3f0a-1e59-44a1-a8bb-712da5711636"/>
    <ds:schemaRef ds:uri="http://schemas.microsoft.com/sharepoint/v3"/>
    <ds:schemaRef ds:uri="26054ad0-7a8f-460e-8b27-63e36aeecdc6"/>
  </ds:schemaRefs>
</ds:datastoreItem>
</file>

<file path=customXml/itemProps4.xml><?xml version="1.0" encoding="utf-8"?>
<ds:datastoreItem xmlns:ds="http://schemas.openxmlformats.org/officeDocument/2006/customXml" ds:itemID="{D1813C26-ADAB-46BF-B952-782967517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7552</Characters>
  <Application>Microsoft Office Word</Application>
  <DocSecurity>0</DocSecurity>
  <Lines>269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8750</CharactersWithSpaces>
  <SharedDoc>false</SharedDoc>
  <HLinks>
    <vt:vector size="30" baseType="variant">
      <vt:variant>
        <vt:i4>1900582</vt:i4>
      </vt:variant>
      <vt:variant>
        <vt:i4>18</vt:i4>
      </vt:variant>
      <vt:variant>
        <vt:i4>0</vt:i4>
      </vt:variant>
      <vt:variant>
        <vt:i4>5</vt:i4>
      </vt:variant>
      <vt:variant>
        <vt:lpwstr>mailto:quality@toh.ca</vt:lpwstr>
      </vt:variant>
      <vt:variant>
        <vt:lpwstr/>
      </vt:variant>
      <vt:variant>
        <vt:i4>1048618</vt:i4>
      </vt:variant>
      <vt:variant>
        <vt:i4>15</vt:i4>
      </vt:variant>
      <vt:variant>
        <vt:i4>0</vt:i4>
      </vt:variant>
      <vt:variant>
        <vt:i4>5</vt:i4>
      </vt:variant>
      <vt:variant>
        <vt:lpwstr>mailto:quality@ottawaheart.ca</vt:lpwstr>
      </vt:variant>
      <vt:variant>
        <vt:lpwstr/>
      </vt:variant>
      <vt:variant>
        <vt:i4>8061014</vt:i4>
      </vt:variant>
      <vt:variant>
        <vt:i4>12</vt:i4>
      </vt:variant>
      <vt:variant>
        <vt:i4>0</vt:i4>
      </vt:variant>
      <vt:variant>
        <vt:i4>5</vt:i4>
      </vt:variant>
      <vt:variant>
        <vt:lpwstr>mailto:rebadministration@toh.ca</vt:lpwstr>
      </vt:variant>
      <vt:variant>
        <vt:lpwstr/>
      </vt:variant>
      <vt:variant>
        <vt:i4>8061014</vt:i4>
      </vt:variant>
      <vt:variant>
        <vt:i4>3</vt:i4>
      </vt:variant>
      <vt:variant>
        <vt:i4>0</vt:i4>
      </vt:variant>
      <vt:variant>
        <vt:i4>5</vt:i4>
      </vt:variant>
      <vt:variant>
        <vt:lpwstr>mailto:rebadministration@toh.ca</vt:lpwstr>
      </vt:variant>
      <vt:variant>
        <vt:lpwstr/>
      </vt:variant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http://www.ohri.ca/ohsn-reb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Maria Caissy</cp:lastModifiedBy>
  <cp:revision>3</cp:revision>
  <cp:lastPrinted>2015-04-27T17:36:00Z</cp:lastPrinted>
  <dcterms:created xsi:type="dcterms:W3CDTF">2022-08-23T20:06:00Z</dcterms:created>
  <dcterms:modified xsi:type="dcterms:W3CDTF">2022-10-21T17:30:00Z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  <property fmtid="{D5CDD505-2E9C-101B-9397-08002B2CF9AE}" pid="4" name="GrammarlyDocumentId">
    <vt:lpwstr>d60a259853e7ec327221f8166036a87ebd3c16945ec4943ce7c092539b61e8d3</vt:lpwstr>
  </property>
</Properties>
</file>